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5813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616"/>
        <w:gridCol w:w="1227"/>
        <w:gridCol w:w="1437"/>
        <w:gridCol w:w="1294"/>
        <w:gridCol w:w="819"/>
        <w:gridCol w:w="1194"/>
        <w:gridCol w:w="1341"/>
        <w:gridCol w:w="819"/>
        <w:gridCol w:w="1194"/>
        <w:gridCol w:w="1638"/>
        <w:gridCol w:w="1496"/>
        <w:gridCol w:w="1307"/>
      </w:tblGrid>
      <w:tr>
        <w:trPr>
          <w:trHeight w:val="60" w:hRule="atLeast"/>
        </w:trPr>
        <w:tc>
          <w:tcPr>
            <w:tcW w:w="15812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430" w:type="dxa"/>
            <w:tcBorders/>
            <w:shd w:color="FFFFFF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6"/>
              </w:rPr>
            </w:pPr>
            <w:r>
              <w:rPr>
                <w:rFonts w:ascii="Arial" w:hAnsi="Arial"/>
                <w:b/>
                <w:sz w:val="16"/>
                <w:szCs w:val="26"/>
              </w:rPr>
            </w:r>
          </w:p>
        </w:tc>
        <w:tc>
          <w:tcPr>
            <w:tcW w:w="15382" w:type="dxa"/>
            <w:gridSpan w:val="12"/>
            <w:tcBorders/>
            <w:shd w:color="FFFFFF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  <w:br/>
              <w:t>лиц, замещающих муниципальные должности, и членов их семей за период с 1 января по 31 декабря 2020 года</w:t>
            </w:r>
          </w:p>
        </w:tc>
      </w:tr>
      <w:tr>
        <w:trPr>
          <w:trHeight w:val="60" w:hRule="atLeast"/>
        </w:trPr>
        <w:tc>
          <w:tcPr>
            <w:tcW w:w="43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61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2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43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9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81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9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4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81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9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63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49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30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7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  <w:br/>
              <w:t>(вид, марка)</w:t>
              <w:br/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4"/>
              </w:rPr>
            </w:pPr>
            <w:r>
              <w:rPr>
                <w:rFonts w:ascii="Arial" w:hAnsi="Arial"/>
                <w:b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4"/>
              </w:rPr>
            </w:pPr>
            <w:r>
              <w:rPr>
                <w:rFonts w:ascii="Arial" w:hAnsi="Arial"/>
                <w:b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4"/>
              </w:rPr>
            </w:pPr>
            <w:r>
              <w:rPr>
                <w:rFonts w:ascii="Arial" w:hAnsi="Arial"/>
                <w:b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4"/>
              </w:rPr>
            </w:pPr>
            <w:r>
              <w:rPr>
                <w:rFonts w:ascii="Arial" w:hAnsi="Arial"/>
                <w:b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4"/>
              </w:rPr>
            </w:pPr>
            <w:r>
              <w:rPr>
                <w:rFonts w:ascii="Arial" w:hAnsi="Arial"/>
                <w:b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16"/>
                <w:szCs w:val="24"/>
              </w:rPr>
            </w:pPr>
            <w:r>
              <w:rPr>
                <w:rFonts w:ascii="Arial" w:hAnsi="Arial"/>
                <w:b/>
                <w:sz w:val="16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Агуреев О.Д.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МЕРСЕДЕС БЕНЦ ML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7 817 287,79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Патрол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Катер Амур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Ямаха-90 (лодочный мотор)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Лексус RX350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380 269,86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эксплуатации индивидуального жилого дома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эксплуатации индивидуального жилого дома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индивидуального жилищного строительства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индивидуального жилищного строительства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эксплуатации индивидуального жилого дома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эксплуатации индивидуального жилого дома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индивидуального жилищного строительства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индивидуального жилищного строительства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эксплуатации индивидуального жилого дома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эксплуатации индивидуального жилого дома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индивидуального жилищного строительства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индивидуального жилищного строительства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Ардатов А.Л.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168 693,21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Бажина И.В.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360 639,33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Бессарабова И.Э.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1 057 366,59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С.Г.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16 555 870,34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- общественно-торговый комплекс с подземными автостоянками (объект незавершенного строительства), назначение не определено, степень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(3550/3409478)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2 844,0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18 749,0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1 018,0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2 844,0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150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968 963,00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551,8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(2482/426703)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парковка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(2549/426703)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2 844,0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2 844,0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234 220,52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Бухтияров А.Н.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6 944 185,69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979 128,18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Варфоломеев А.А.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3 046 901,85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XCMG LW300F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TOYOTA Camry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2 055 129,02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Веревкин М.С.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867 311,49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Тино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452 461,48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Гарцуев С.И.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Председатель СД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SORENTO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1 229 556,06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186 388,00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Глекова А.А.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ипсум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199 023,89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Жаркова А.В.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240 990,45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Жатов А.С.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Лэнд Крузер 200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332 957,94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14 816,0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фактическое проживание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744 572,08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Жерздева М.Б.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106 560,00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объект, назначение: нежилое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Стояночное место площадью 17.1 кв.м.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1 405,8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LAND CRUISER 200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117 385,95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Незавершенный строительством объект, назначение: нежилое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СНЕГОБОЛОТОХОД CFMOTO X6 CF625-C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РЕНО флюенс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ВИСТА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С.А.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100 350,0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2747-0000010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5 650 183,31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А23R22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Кашкай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LX570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27052А Фургон изотермический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2775-0000010-01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21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Мотоцокл Урал ИМЗ 8.103-10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С.А.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183 409,95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Катунин К.О.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1 482 655,83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Колдина Ю.П.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легковой седан москвич 412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918 747,92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MPV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1 016 128,47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Колник Р.Г.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810 402,97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Копейкин Д.Б.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Camry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620 648,62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1 327 378,22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 А.М.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286 187,98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И.И.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305 866,85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СОРЕНТО ХМ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1 103 957,42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Пшеничная Н.А.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Мотоцикл КТМ DUKE 125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1 740 224,31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ведения личного подсобного хозяйства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3302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2 631 256,10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PATRIOT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RX350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Фокус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Квадроцикл CFMOTO CF800-X8 EFI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ведения личного подсобного хозяйства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2 541,0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Сазонова Т.Е.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97 222,00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79 568,25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П.И.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Outlander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825 161,85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средства, Доход, полученный от продажи легкового автомобиля, Накопления за предыдущие годы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216 351,48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А.М.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1 559 214,13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Тихов В.Г.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Регистрация предоставлено и фактическое проживание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TOYOTA SPRINTER CARIB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2 694 551,27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Частикин Г.А.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1 479,0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ШКОДА ЕТИ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1 687 618,48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246 081,11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(овощехранилище)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А.Н.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TOYOTA CAMRY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TOYOTA LAND CRUISER 200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TOYOTA TOWN ASE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Моторанспортное средство Мотовездеход KAWASAKI KVF 570Н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бортовой 829450  Прицеп бортовой 829450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Снегоход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SKI-OOO SUMMIT SP 154 800R ETBS SKI-OOO SUMMIT SP 154 800R ETBS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  <w:lang w:val="en-US"/>
              </w:rPr>
            </w:pPr>
            <w:r>
              <w:rPr>
                <w:rFonts w:ascii="Arial" w:hAnsi="Arial"/>
                <w:sz w:val="16"/>
                <w:szCs w:val="20"/>
                <w:lang w:val="en-US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  <w:lang w:val="en-US"/>
              </w:rPr>
            </w:pPr>
            <w:r>
              <w:rPr>
                <w:rFonts w:ascii="Arial" w:hAnsi="Arial"/>
                <w:sz w:val="16"/>
                <w:szCs w:val="24"/>
                <w:lang w:val="en-US"/>
              </w:rPr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Мотоцикл водный Yamaha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RX350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1 955,0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В.Л.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район Новосибирская область  Совет депутатов Депутат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патрол 3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1 476 921,56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(2/50)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ДАЙХАЦУ ТЕРИОС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Садовый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микра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390942</w:t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140,1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4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2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1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LibreOffice/5.0.4.2$Windows_x86 LibreOffice_project/2b9802c1994aa0b7dc6079e128979269cf95bc78</Application>
  <Paragraphs>1763</Paragraphs>
  <Company>Правительство Новосибирской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2021-05-11T09:16:00Z</dcterms:created>
  <dc:creator>Попова Марина Сергеевна</dc:creator>
  <dc:language>ru-RU</dc:language>
  <dcterms:modified xsi:type="dcterms:W3CDTF">2021-05-14T07:55:05Z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Правительство Новосибирской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