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575AA1" w:rsidRPr="00B65C7A" w:rsidTr="00C8114A">
        <w:tc>
          <w:tcPr>
            <w:tcW w:w="10632" w:type="dxa"/>
            <w:gridSpan w:val="3"/>
            <w:hideMark/>
          </w:tcPr>
          <w:p w:rsidR="00575AA1" w:rsidRPr="00B65C7A" w:rsidRDefault="00575AA1" w:rsidP="00C8114A">
            <w:pPr>
              <w:tabs>
                <w:tab w:val="left" w:pos="9645"/>
                <w:tab w:val="right" w:pos="1041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5C7A">
              <w:rPr>
                <w:rFonts w:ascii="Times New Roman" w:hAnsi="Times New Roman" w:cs="Times New Roman"/>
                <w:b/>
                <w:sz w:val="28"/>
              </w:rPr>
              <w:t>СОВЕТ ДЕПУТАТОВ НОВОСИБИРСКОГО РАЙОНА</w:t>
            </w:r>
          </w:p>
          <w:p w:rsidR="00575AA1" w:rsidRPr="00B65C7A" w:rsidRDefault="00575AA1" w:rsidP="00C811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5C7A">
              <w:rPr>
                <w:rFonts w:ascii="Times New Roman" w:hAnsi="Times New Roman" w:cs="Times New Roman"/>
                <w:b/>
                <w:sz w:val="28"/>
              </w:rPr>
              <w:t>НОВОСИБИРСКОЙ ОБЛАСТИ</w:t>
            </w:r>
          </w:p>
          <w:p w:rsidR="00575AA1" w:rsidRPr="00B65C7A" w:rsidRDefault="00575AA1" w:rsidP="00C811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5C7A">
              <w:rPr>
                <w:rFonts w:ascii="Times New Roman" w:hAnsi="Times New Roman" w:cs="Times New Roman"/>
                <w:b/>
                <w:sz w:val="28"/>
              </w:rPr>
              <w:t>третьего созыва</w:t>
            </w:r>
          </w:p>
        </w:tc>
      </w:tr>
      <w:tr w:rsidR="00575AA1" w:rsidRPr="00B65C7A" w:rsidTr="00C8114A">
        <w:tc>
          <w:tcPr>
            <w:tcW w:w="10632" w:type="dxa"/>
            <w:gridSpan w:val="3"/>
          </w:tcPr>
          <w:p w:rsidR="00575AA1" w:rsidRPr="00B65C7A" w:rsidRDefault="00575AA1" w:rsidP="00C8114A">
            <w:pPr>
              <w:pStyle w:val="1"/>
              <w:rPr>
                <w:sz w:val="28"/>
              </w:rPr>
            </w:pPr>
          </w:p>
          <w:p w:rsidR="00575AA1" w:rsidRPr="00B65C7A" w:rsidRDefault="00575AA1" w:rsidP="00C8114A">
            <w:pPr>
              <w:pStyle w:val="1"/>
              <w:rPr>
                <w:sz w:val="32"/>
                <w:szCs w:val="32"/>
              </w:rPr>
            </w:pPr>
            <w:r w:rsidRPr="00B65C7A">
              <w:rPr>
                <w:sz w:val="32"/>
                <w:szCs w:val="32"/>
              </w:rPr>
              <w:t>РЕШЕНИЕ</w:t>
            </w:r>
          </w:p>
        </w:tc>
      </w:tr>
      <w:tr w:rsidR="00575AA1" w:rsidRPr="00B65C7A" w:rsidTr="00C8114A">
        <w:trPr>
          <w:cantSplit/>
        </w:trPr>
        <w:tc>
          <w:tcPr>
            <w:tcW w:w="10632" w:type="dxa"/>
            <w:gridSpan w:val="3"/>
            <w:hideMark/>
          </w:tcPr>
          <w:p w:rsidR="00575AA1" w:rsidRPr="00B65C7A" w:rsidRDefault="00575AA1" w:rsidP="00C8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7A">
              <w:rPr>
                <w:rFonts w:ascii="Times New Roman" w:hAnsi="Times New Roman" w:cs="Times New Roman"/>
                <w:b/>
                <w:sz w:val="28"/>
                <w:szCs w:val="28"/>
              </w:rPr>
              <w:t>(четвёртая сессия)</w:t>
            </w:r>
          </w:p>
        </w:tc>
      </w:tr>
      <w:tr w:rsidR="00575AA1" w:rsidRPr="00B65C7A" w:rsidTr="00C8114A">
        <w:trPr>
          <w:cantSplit/>
        </w:trPr>
        <w:tc>
          <w:tcPr>
            <w:tcW w:w="3544" w:type="dxa"/>
            <w:hideMark/>
          </w:tcPr>
          <w:p w:rsidR="00575AA1" w:rsidRPr="00B65C7A" w:rsidRDefault="00575AA1" w:rsidP="00C8114A">
            <w:pPr>
              <w:pStyle w:val="2"/>
              <w:rPr>
                <w:sz w:val="24"/>
                <w:szCs w:val="24"/>
              </w:rPr>
            </w:pPr>
            <w:r w:rsidRPr="00B65C7A">
              <w:rPr>
                <w:sz w:val="24"/>
                <w:szCs w:val="24"/>
              </w:rPr>
              <w:t xml:space="preserve">         от «17» декабря 2015 г.</w:t>
            </w:r>
          </w:p>
        </w:tc>
        <w:tc>
          <w:tcPr>
            <w:tcW w:w="3544" w:type="dxa"/>
            <w:hideMark/>
          </w:tcPr>
          <w:p w:rsidR="00575AA1" w:rsidRPr="00B65C7A" w:rsidRDefault="00575AA1" w:rsidP="00C8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7A">
              <w:rPr>
                <w:rFonts w:ascii="Times New Roman" w:hAnsi="Times New Roman" w:cs="Times New Roman"/>
                <w:b/>
              </w:rPr>
              <w:t>г. Новосибирск</w:t>
            </w:r>
          </w:p>
        </w:tc>
        <w:tc>
          <w:tcPr>
            <w:tcW w:w="3544" w:type="dxa"/>
          </w:tcPr>
          <w:p w:rsidR="00575AA1" w:rsidRPr="00B65C7A" w:rsidRDefault="00575AA1" w:rsidP="00C81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C7A">
              <w:rPr>
                <w:rFonts w:ascii="Times New Roman" w:hAnsi="Times New Roman" w:cs="Times New Roman"/>
                <w:b/>
              </w:rPr>
              <w:t xml:space="preserve">                                         № 20</w:t>
            </w:r>
          </w:p>
          <w:p w:rsidR="00575AA1" w:rsidRPr="00B65C7A" w:rsidRDefault="00575AA1" w:rsidP="00C811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5AA1" w:rsidRPr="00B65C7A" w:rsidRDefault="00575AA1" w:rsidP="00575AA1">
      <w:pPr>
        <w:ind w:firstLine="6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AA1" w:rsidRPr="00B65C7A" w:rsidRDefault="00575AA1" w:rsidP="00575AA1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5C7A">
        <w:rPr>
          <w:rStyle w:val="a4"/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B65C7A">
        <w:rPr>
          <w:rFonts w:ascii="Times New Roman" w:hAnsi="Times New Roman" w:cs="Times New Roman"/>
          <w:b/>
          <w:sz w:val="28"/>
          <w:szCs w:val="28"/>
        </w:rPr>
        <w:t xml:space="preserve">о постоянной комиссии </w:t>
      </w:r>
    </w:p>
    <w:p w:rsidR="00575AA1" w:rsidRPr="00B65C7A" w:rsidRDefault="00575AA1" w:rsidP="00575AA1">
      <w:pPr>
        <w:ind w:firstLine="567"/>
        <w:jc w:val="center"/>
        <w:rPr>
          <w:rStyle w:val="a4"/>
          <w:rFonts w:ascii="Times New Roman" w:hAnsi="Times New Roman" w:cs="Times New Roman"/>
        </w:rPr>
      </w:pPr>
      <w:r w:rsidRPr="00B65C7A">
        <w:rPr>
          <w:rFonts w:ascii="Times New Roman" w:hAnsi="Times New Roman" w:cs="Times New Roman"/>
          <w:b/>
          <w:sz w:val="28"/>
          <w:szCs w:val="28"/>
        </w:rPr>
        <w:t>мандатной, по вопросам законности, правопорядка, местному самоуправлению Совета депутатов Новосибирского района Новосибирской области</w:t>
      </w:r>
    </w:p>
    <w:p w:rsidR="00575AA1" w:rsidRPr="00B65C7A" w:rsidRDefault="00575AA1" w:rsidP="00575AA1">
      <w:pPr>
        <w:ind w:firstLine="851"/>
        <w:rPr>
          <w:rFonts w:ascii="Times New Roman" w:hAnsi="Times New Roman" w:cs="Times New Roman"/>
        </w:rPr>
      </w:pPr>
    </w:p>
    <w:p w:rsidR="00575AA1" w:rsidRPr="00B65C7A" w:rsidRDefault="00575AA1" w:rsidP="00575A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C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области, </w:t>
      </w:r>
      <w:r w:rsidRPr="00B65C7A">
        <w:rPr>
          <w:rFonts w:ascii="Times New Roman" w:eastAsia="Calibri" w:hAnsi="Times New Roman" w:cs="Times New Roman"/>
          <w:sz w:val="28"/>
        </w:rPr>
        <w:t>Регламентом Совета депутатов Новосибирского района Новосибирс</w:t>
      </w:r>
      <w:r w:rsidRPr="00B65C7A">
        <w:rPr>
          <w:rFonts w:ascii="Times New Roman" w:hAnsi="Times New Roman" w:cs="Times New Roman"/>
          <w:sz w:val="28"/>
          <w:szCs w:val="28"/>
        </w:rPr>
        <w:t xml:space="preserve">кой области, Совет депутатов Новосибирского района Новосибирской области     </w:t>
      </w:r>
    </w:p>
    <w:p w:rsidR="00575AA1" w:rsidRPr="00B65C7A" w:rsidRDefault="00575AA1" w:rsidP="00575A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C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75AA1" w:rsidRPr="00B65C7A" w:rsidRDefault="00575AA1" w:rsidP="00575A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C7A">
        <w:rPr>
          <w:rFonts w:ascii="Times New Roman" w:hAnsi="Times New Roman" w:cs="Times New Roman"/>
          <w:sz w:val="28"/>
          <w:szCs w:val="28"/>
        </w:rPr>
        <w:t>1. Утвердить Положение о постоянной комиссии мандатной, по вопросам законности, правопорядка, местному самоуправлению Совета депутатов Новосибирского района Новосибирской области, согласно приложениям.</w:t>
      </w:r>
    </w:p>
    <w:p w:rsidR="00575AA1" w:rsidRPr="00B65C7A" w:rsidRDefault="00575AA1" w:rsidP="00575A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C7A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Новосибирского района Новосибирской области от 29.04.2010 г. № 6 «О Положении «О постоянной комиссии мандатной, по вопросам законности, правопорядка, местному самоуправлению Совета депутатов Новосибирского района Новосибирской области».</w:t>
      </w:r>
    </w:p>
    <w:p w:rsidR="00575AA1" w:rsidRPr="00B65C7A" w:rsidRDefault="00575AA1" w:rsidP="0057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5C7A">
        <w:rPr>
          <w:sz w:val="28"/>
          <w:szCs w:val="28"/>
        </w:rPr>
        <w:t>3. Настоящее решение вступает в силу со дня принятия.</w:t>
      </w:r>
    </w:p>
    <w:p w:rsidR="00575AA1" w:rsidRPr="00B65C7A" w:rsidRDefault="00575AA1" w:rsidP="0057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AA1" w:rsidRPr="00B65C7A" w:rsidRDefault="00575AA1" w:rsidP="0057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AA1" w:rsidRDefault="00575AA1" w:rsidP="00575AA1">
      <w:pPr>
        <w:rPr>
          <w:rFonts w:ascii="Times New Roman" w:hAnsi="Times New Roman" w:cs="Times New Roman"/>
          <w:sz w:val="28"/>
          <w:szCs w:val="28"/>
        </w:rPr>
      </w:pPr>
      <w:r w:rsidRPr="00B65C7A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А.М. Соболев</w:t>
      </w:r>
    </w:p>
    <w:p w:rsidR="00575AA1" w:rsidRDefault="00575AA1" w:rsidP="00575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AA1" w:rsidRDefault="00575AA1" w:rsidP="00575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AA1" w:rsidRDefault="00575AA1" w:rsidP="00575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AA1" w:rsidRPr="00C23A07" w:rsidRDefault="00575AA1" w:rsidP="00575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решению Совета</w:t>
      </w:r>
    </w:p>
    <w:p w:rsidR="00575AA1" w:rsidRPr="00C23A07" w:rsidRDefault="00575AA1" w:rsidP="00575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Новосибирского района</w:t>
      </w:r>
    </w:p>
    <w:p w:rsidR="00575AA1" w:rsidRPr="00C23A07" w:rsidRDefault="00575AA1" w:rsidP="00575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575AA1" w:rsidRPr="00C23A07" w:rsidRDefault="00575AA1" w:rsidP="00575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«17» декабря 2015 г. № 20</w:t>
      </w:r>
    </w:p>
    <w:p w:rsidR="00575AA1" w:rsidRPr="00C23A07" w:rsidRDefault="00575AA1" w:rsidP="00575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AA1" w:rsidRPr="00C23A07" w:rsidRDefault="00575AA1" w:rsidP="00575A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AA1" w:rsidRPr="00C23A07" w:rsidRDefault="00575AA1" w:rsidP="00575AA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75AA1" w:rsidRPr="00C23A07" w:rsidRDefault="00575AA1" w:rsidP="00575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постоянной комиссии мандатной, по вопросам законности, правопорядка, местному самоуправлению, гласности и работе со средствами массовой информации</w:t>
      </w:r>
    </w:p>
    <w:p w:rsidR="00575AA1" w:rsidRPr="00C23A07" w:rsidRDefault="00575AA1" w:rsidP="00575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Новосибирского района Новосибирской области</w:t>
      </w:r>
    </w:p>
    <w:p w:rsidR="00575AA1" w:rsidRPr="00C23A07" w:rsidRDefault="00575AA1" w:rsidP="00575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A1" w:rsidRPr="00C23A07" w:rsidRDefault="00575AA1" w:rsidP="00575AA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75AA1" w:rsidRPr="00C23A07" w:rsidRDefault="00575AA1" w:rsidP="00575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мандатная, по вопросам законности, правопорядка, местному самоуправлению, гласности и работе со средствами массовой информации (далее - комиссия) образуется для предварительного рассмотрения и подготовки вопросов, относящихся к полномочиям Совета депутатов Новосибирского района Новосибирской области (далее – Совет депутатов),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 Новосибирского района Новосибирской области полномочий по решению вопросов местного значения.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рабочим органом Совета депутатов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Новосибирского района Новосибирской области, Регламентом Совета депутатов (далее - Регламент), настоящим Положением.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свою деятельность в пределах срока полномочий избранного состава Совета депутатов. Образование, преобразование, ликвидация, а </w:t>
      </w:r>
      <w:proofErr w:type="gramStart"/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количественный и персональный состав комиссии устанавливается</w:t>
      </w:r>
      <w:r w:rsidRPr="00C23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C23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депутатов.</w:t>
      </w:r>
    </w:p>
    <w:p w:rsidR="00575AA1" w:rsidRPr="00C23A07" w:rsidRDefault="00575AA1" w:rsidP="00575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AA1" w:rsidRPr="00C23A07" w:rsidRDefault="00575AA1" w:rsidP="00575AA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НАПРАВЛЕНИЯ ДЕЯТЕЛЬНОСТИ КОМИССИИ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комиссии являются: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предварительное рассмотрение вопросов, выносимых на обсуждение Совета депутатов в сфере компетенции комиссии: вопросы 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соблюдения законности и правопорядка на территории района, гласности, работе с общественными организациями и средствами массовой информации;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исполнением Конституции Российской Федерации, федеральных и областных законов, Устава Новосибирского района Новосибирской области и Регламента Совета депутатов Новосибирского района Новосибирской области;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с представителями партий и движений, выявление их позиции по наиболее важным проблемам политической, социально-экономической жизни района;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законных прав и свобод депутатов, связанных с исполнением депутатских полномочий;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соблюдения депутатской этики;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и исполнением решений Совета депутатов по вопросам, отнесенным к ведению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внесение в Совет депутатов законодательной инициативы на проекты законов Новосибирской области по вопросам деятельности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предварительное рассмотрение иных вопросов в пределах своих функций и компетенции.</w:t>
      </w:r>
    </w:p>
    <w:p w:rsidR="00575AA1" w:rsidRPr="00C23A07" w:rsidRDefault="00575AA1" w:rsidP="00575A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AA1" w:rsidRPr="00C23A07" w:rsidRDefault="00575AA1" w:rsidP="00575AA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КОМИССИИ</w:t>
      </w:r>
    </w:p>
    <w:p w:rsidR="00575AA1" w:rsidRPr="00C23A07" w:rsidRDefault="00575AA1" w:rsidP="00575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направлениями ее деятельности осуществляет: 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по формированию повестки дня сессии Совета депутатов и представление проектов решений по вопросам, рассматриваемым на заседании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проектов нормативных правовых актов по профилю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Совет депутатов проектов нормативных правовых актов, иных решений Совета.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Предварительную подготовку вопросов, связанных с реализацией полномочий Совета депутатов в сфере взаимодействия с органами 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власти, органами местного самоуправления и иными органами по вопросам деятельности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участию в подготовке вопросов на заседаниях комиссии должностных лиц, специалистов структурных подразделений администрации района, а также экспертов в области рассматриваемых вопросов.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Совместную проработку проектов решений с другими комиссиями Совета депутатов. 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Совету депутатов предложений о заслушивании на сессии отчетов или информации любого органа либо должностного лица.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рабочей группы по вопросам, рассматриваемым комиссией.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своих полномочий по решению, принятому в соответствии с пунктом 5.8. настоящего Положения, комиссия: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другими постоянными комиссиями, структурными подразделениями администрации Новосибирского района Новосибирской области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Администрация), учреждениями, подведомственными Администрации в подготовке вопросов по профилю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законом или иными нормативными актами.</w:t>
      </w:r>
    </w:p>
    <w:p w:rsidR="00575AA1" w:rsidRPr="00C23A07" w:rsidRDefault="00575AA1" w:rsidP="00575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AA1" w:rsidRPr="00C23A07" w:rsidRDefault="00575AA1" w:rsidP="00575AA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КОМИССИИ</w:t>
      </w:r>
    </w:p>
    <w:p w:rsidR="00575AA1" w:rsidRPr="00C23A07" w:rsidRDefault="00575AA1" w:rsidP="00575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комиссии организует председатель комиссии, а в его отсутствие - заместитель председателя комиссии. 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избирается на заседании комиссии из числа депутатов, входящих в состав комиссии, большинством голосов от количественного состава комиссии. 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членов комиссии вправе внести на рассмотрение комиссии кандидатуру на должность председателя комиссии и заместителя председателя комиссии. Возможно самовыдвижение.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комиссии;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поручения Совета депутатов, председателя Совета и заместителя председателя Совета.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заместителем председателя комиссии и другими членами комиссии;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подготовкой заседания комиссии, ведет ее заседания;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состав лиц, приглашенных на заседания комиссии;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решения комиссии и другие документы постоянной комиссии;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решений комиссии;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Совет депутатов, председателя Совета и его заместителя о деятельности комиссии;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комиссии о выполнении решений комиссии, об ответах на обращения, поступивших в комиссию;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исполнению решений комиссии.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председателя постоянной комиссии прекращаются досрочно в случаях: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Совета депутатов об освобождении от должности;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выполняет полномочия, возложенные на него председателем комиссии в соответствии с положением о комиссии или решением комиссии, замещает председателя комиссии в случае его отсутствия или невозможности осуществления им своих полномочий.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заместителя председателя постоянной комиссии прекращаются досрочно в случаях: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комиссией решения об освобождении от должности;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об освобождении от должности председателя комиссии и заместителя председателя комиссии могут внести не менее половины членов комиссии. Председатель комиссии и заместитель председателя комиссии 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вправе по собственной инициативе обратиться в комиссию с заявлением об освобождении от занимаемой должности. 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освобождении от должности председателя комиссии принимается большинством голосов от числа депутатов, избранных в состав комиссии и представляется комиссией Совету депутатов для утверждения.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вопроса об освобождении от должности председателя комиссии заседание комиссии ведет заместитель председателя комиссии или, по решению комиссии, принятому большинством голосов депутатов, входящих в состав в комиссии, один из ее членов. Решение комиссии подписывается председательствующим на заседании.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заявления о добровольном сложении полномочий вопрос об освобождении от должности председателя комиссии включается в повестку дня очередной сессии Совета депутатов.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о добровольном сложении полномочий поступает в день сессии Совета депутатов, этот вопрос включается в повестку дня без голосования.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освобождении от должности заместителя председателя комиссии принимается большинством голосов от числа депутатов, избранных в состав комиссии.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или заместителя председателя комиссии.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имеет право на обращение в аппарат Совета депутатов по вопросам организационно-методического, информационно-аналитического и 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обеспечения деятельности комиссии и предоставлении ему исчерпывающую информацию по указанному обращению депутата.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 Новосибирского района Новосибирской области, сообщать свои выводы и предложения комиссии.</w:t>
      </w:r>
    </w:p>
    <w:p w:rsidR="00575AA1" w:rsidRPr="00C23A07" w:rsidRDefault="00575AA1" w:rsidP="00575A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AA1" w:rsidRPr="00C23A07" w:rsidRDefault="00575AA1" w:rsidP="00575AA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РАБОТЫ КОМИССИИ</w:t>
      </w:r>
    </w:p>
    <w:p w:rsidR="00575AA1" w:rsidRPr="00C23A07" w:rsidRDefault="00575AA1" w:rsidP="00575A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постоянных комиссий осуществляется в соответствии с годовыми и квартальными планами работы постоянных комиссий, утверждаемыми на заседаниях постоянных комиссий, и планами работы Совета депутатов.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комиссии является заседание комиссии, которое проводится по мере необходимости, но не реже одного раза квартал.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избирает из числа членов комиссии секретаря комиссии, большинством голосов от количественного состава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осуществляет делопроизводство комиссии, обеспечивает документационное сопровождение работы комиссии (формирование дел, ведение протоколов заседаний комиссии, подготовку рабочих материалов комиссии).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или невозможности исполнения секретарем своих полномочий, его полномочия исполняет один из членов комиссии 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комиссии, принятому большинством голосов депутатов, входящих в состав в комиссии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заседание комиссии оформляется протоколом заседания комиссии, который подписывает председательствующий на заседании и секретарь.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проводятся открыто. Комиссия вправе принять решение о проведении закрытого заседания. 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правомочны, если на них присутствует более половины ее количественного состава.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комиссия неправомочна, то члены комиссии вправе провести рабочее совещание по вопросам проекта повестки дня заседания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комиссии, предусмотренные пунктом 3.2. настоящего положения, осуществляются на основании решения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официальных, справочных, аналитических, статистических и иных данных, необходимых для решения вопросов, находящихся в ведении комиссии, оформляется на бланке комиссии и подлежит обязательной регистрации аппаратом Совета в установленном порядке.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 ответы на указанные запросы также подлежат обязательной регистрации аппаратом Совета.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голосов, решающим является голос председателя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оформляются на бланке комиссии и подписываются председателем комиссии или заместителем председателя комиссии в случаях, установленных пунктом 4.4. настоящего Положения, одним из членов комиссии в случая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пунктом 4.6. настоящего положения.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оформления решений комиссии составляет два рабочих дня.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планов работы постоянной комиссии формируются председателем постоянной комиссии на основе годового и квартальных планов работы Совета депутатов, предложений председателя Совета депутатов, членов постоянной комиссии, обращений граждан и организаций не позднее чем за 15 дней до начала планируемого периода.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планов работы постоянной комиссии секретарем комиссии готовится проект повестки заседания постоянной комиссии, который подписывается председателем постоянной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рассмотрении проектов нормативных правовых решений включаются в проект повестки заседания постоянной комиссии только при наличии заключения специалиста по правовым вопросам аппарата Совета депутатов.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5 рабочих дней до заседания комиссии секретарь комиссии оповещает (по электронной почте и телефонограммой) членов постоянной комиссии, приглашаемых на заседание постоянной комиссии представителей Администрации, иных органов и организаций о времени и месте заседания постоянной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5 рабочих дня до заседания комиссии секретарь комиссии: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проект повестки заседания комиссии и комплект документов по вопросам, включенным в проект повестки, членам постоянной комиссии;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направляет приглашенным представителям Администрации, иных органов и организаций проект повестки заседания постоянной комиссии и комплект документов по вопросу, на который они приглашены.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проведения внеочередного заседания комиссии сроки, установленные в настоящем пункте, могут быть изменены.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 по вопросам, включенным в проект повестки заседания комиссии, включает в себя: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Совета депутатов, подготовленный в соответствии с требованиями, установленными статьей 59 Регламента Совета депутатов;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документов, прилагаемых к проекту решения Совета депутатов в соответствии с требованиями статьи 59 Регламента Совета депутатов;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специалиста по правовым вопросам аппарата Совета депутатов (к проектам нормативных правовых решений Совета).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 Совета депутатов, направленные председателем Совета депутатов в постоянную комиссию для предварительного рассмотрения, подлежат обязательному рассмотрению на заседании постоянной комиссии и внесению на рассмотрение сессии.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проекты решений Совета депутатов, поступившие от постоянной комиссии, подлежат рассмотрению на ближайшем заседании постоянной комиссии, если проект решения Совета поступил в постоянную комиссию не позднее, чем за пять рабочих дней до заседания комиссии, либо на следующем заседании постоянной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проект решения Совета депутатов поступил менее, чем за 5 рабочих дней до заседания комиссии.</w:t>
      </w:r>
    </w:p>
    <w:p w:rsidR="00575AA1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рассмотрения на комиссии проект решения Совета депутатов не получил требуемое количество голосов, то проект решения Совета депутатов вносится комиссией на рассмотрение сессии с рекомендацией к отклонению, либо комиссия может создать рабочую группу для доработки проекта решения Совета депутатов в соответствии с пунктами 3, 4 статьи 61 Регламента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проектов решений Совета депутатов на заседании постоянной комиссии приглашаются представители субъекта правотворческой инициативы, внесшего проект решения Совета депутатов.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рассмотрения на заседании постоянной комиссии проекта решения Совета депутатов, не направленного председателем Совета депутатов в комиссию в соответствии со статьей 61 Регламента Совета депутатов, решением постоянной комиссии проект решения Совета либо вносится в Совет депутатов в порядке, установленном статьей 59 Регламента Совета депутатов, либо возвращается инициатору внесения проекта решения. 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комиссии с правом совещательного голоса могут быть привлечены специалисты, эксперты, представители общественных организаций, другие лица.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предварительного рассмотрения вопросов и подготовки по ним предложений, носящих рекомендательный характер, для оперативной и 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качественной подготовки материалов и проектов нормативных правовых актов по решению комиссии образуются рабочие группы.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комиссии о создании рабочей группы должны содержаться следующие положения: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с которой создана рабочая группа;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 состав рабочей группы;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рабочей группы из числа депутатов;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отчета с письменным обоснованием сделанных выводов, предложениями или заключением.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рабочих групп прекращается после выполнения возложенных на них задач.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рабочей группы по разработке проектов решений Совета депутатов, в состав рабочей группы обязательно включаются представители аппарата Совета депутатов.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рабочей группы по доработке проектов решений Совета депутатов, в состав рабочей группы обязательно включаются представители аппарата Совета депутатов, представитель субъекта правотворческой инициативы, внесшего проект решения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своей деятельности рабочая группа представляет отчет с рекомендациями или проектами решений Совета депутатов председателю постоянной комиссии.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5.19.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информации. Сведения о содержании закрытых заседаний комиссии не подлежат разглашению.</w:t>
      </w:r>
    </w:p>
    <w:p w:rsidR="00575AA1" w:rsidRPr="00C23A07" w:rsidRDefault="00575AA1" w:rsidP="00575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A1" w:rsidRPr="00C23A07" w:rsidRDefault="00575AA1" w:rsidP="00575AA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ОБЕСПЕЧЕНИЕ ДЕЯТЕЛЬНОСТИ КОМИССИИ</w:t>
      </w:r>
    </w:p>
    <w:p w:rsidR="00575AA1" w:rsidRPr="00C23A07" w:rsidRDefault="00575AA1" w:rsidP="00575AA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:rsidR="00575AA1" w:rsidRPr="00C23A07" w:rsidRDefault="00575AA1" w:rsidP="00575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A1" w:rsidRPr="00C23A07" w:rsidRDefault="00575AA1" w:rsidP="00575AA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вступает в силу после его утверждения решением Совета депутатов. </w:t>
      </w:r>
    </w:p>
    <w:p w:rsidR="00575AA1" w:rsidRPr="00C23A07" w:rsidRDefault="00575AA1" w:rsidP="00575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3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настоящее Положение осуществляется на основании решения комиссии с последующим утверждением Совета депутатов.</w:t>
      </w:r>
    </w:p>
    <w:p w:rsidR="00575AA1" w:rsidRPr="00B65C7A" w:rsidRDefault="00575AA1" w:rsidP="00575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A3B" w:rsidRDefault="00861A3B">
      <w:bookmarkStart w:id="0" w:name="_GoBack"/>
      <w:bookmarkEnd w:id="0"/>
    </w:p>
    <w:sectPr w:rsidR="0086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A1"/>
    <w:rsid w:val="00575AA1"/>
    <w:rsid w:val="008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1286F-9E24-4E7D-A7B4-22E44423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A1"/>
  </w:style>
  <w:style w:type="paragraph" w:styleId="1">
    <w:name w:val="heading 1"/>
    <w:basedOn w:val="a"/>
    <w:next w:val="a"/>
    <w:link w:val="10"/>
    <w:qFormat/>
    <w:rsid w:val="00575A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5A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AA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75A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rsid w:val="00575AA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К. Лузина</dc:creator>
  <cp:keywords/>
  <dc:description/>
  <cp:lastModifiedBy>Лидия К. Лузина</cp:lastModifiedBy>
  <cp:revision>1</cp:revision>
  <dcterms:created xsi:type="dcterms:W3CDTF">2022-04-06T06:44:00Z</dcterms:created>
  <dcterms:modified xsi:type="dcterms:W3CDTF">2022-04-06T06:46:00Z</dcterms:modified>
</cp:coreProperties>
</file>