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6744E3" w:rsidRPr="00550AF3" w:rsidTr="00C8114A">
        <w:tc>
          <w:tcPr>
            <w:tcW w:w="10632" w:type="dxa"/>
            <w:gridSpan w:val="3"/>
          </w:tcPr>
          <w:p w:rsidR="006744E3" w:rsidRPr="00550AF3" w:rsidRDefault="006744E3" w:rsidP="00C8114A">
            <w:pPr>
              <w:tabs>
                <w:tab w:val="left" w:pos="9645"/>
                <w:tab w:val="right" w:pos="10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СОВЕТ ДЕПУТАТОВ НОВОСИБИРСКОГО РАЙОНА</w:t>
            </w:r>
          </w:p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НОВОСИБИРСКОЙ ОБЛАСТИ</w:t>
            </w:r>
          </w:p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третьего созыва</w:t>
            </w:r>
          </w:p>
        </w:tc>
      </w:tr>
      <w:tr w:rsidR="006744E3" w:rsidRPr="00550AF3" w:rsidTr="00C8114A">
        <w:tc>
          <w:tcPr>
            <w:tcW w:w="10632" w:type="dxa"/>
            <w:gridSpan w:val="3"/>
          </w:tcPr>
          <w:p w:rsidR="006744E3" w:rsidRPr="00550AF3" w:rsidRDefault="006744E3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744E3" w:rsidRPr="00550AF3" w:rsidRDefault="006744E3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44E3" w:rsidRPr="00550AF3" w:rsidTr="00C8114A">
        <w:trPr>
          <w:cantSplit/>
        </w:trPr>
        <w:tc>
          <w:tcPr>
            <w:tcW w:w="10632" w:type="dxa"/>
            <w:gridSpan w:val="3"/>
          </w:tcPr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(третья сессия)</w:t>
            </w:r>
          </w:p>
        </w:tc>
      </w:tr>
      <w:tr w:rsidR="006744E3" w:rsidRPr="00550AF3" w:rsidTr="00C8114A">
        <w:trPr>
          <w:cantSplit/>
        </w:trPr>
        <w:tc>
          <w:tcPr>
            <w:tcW w:w="3544" w:type="dxa"/>
          </w:tcPr>
          <w:p w:rsidR="006744E3" w:rsidRPr="00550AF3" w:rsidRDefault="006744E3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6744E3" w:rsidRPr="00550AF3" w:rsidRDefault="006744E3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4E3" w:rsidRPr="00550AF3" w:rsidRDefault="006744E3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«10» ноября 2015 г.</w:t>
            </w:r>
          </w:p>
        </w:tc>
        <w:tc>
          <w:tcPr>
            <w:tcW w:w="3544" w:type="dxa"/>
          </w:tcPr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3544" w:type="dxa"/>
          </w:tcPr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4E3" w:rsidRPr="00550AF3" w:rsidRDefault="006744E3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№ 6</w:t>
            </w:r>
          </w:p>
          <w:p w:rsidR="006744E3" w:rsidRPr="00550AF3" w:rsidRDefault="006744E3" w:rsidP="00C8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744E3" w:rsidRPr="00550AF3" w:rsidRDefault="006744E3" w:rsidP="006744E3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постоянной комиссии 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социальной политике и здравоохранению Совета депутатов Новосибирского района Новосибирской области</w:t>
      </w:r>
    </w:p>
    <w:p w:rsidR="006744E3" w:rsidRPr="00550AF3" w:rsidRDefault="006744E3" w:rsidP="006744E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 w:rsidRPr="00550AF3">
        <w:rPr>
          <w:rFonts w:ascii="Times New Roman" w:eastAsia="Calibri" w:hAnsi="Times New Roman" w:cs="Times New Roman"/>
          <w:sz w:val="28"/>
        </w:rPr>
        <w:t>Регламентом Совета депутатов Новосибирского района Новосибирс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Новосибирского района Новосибирской области </w:t>
      </w: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постоянной комиссии по социальной политике и здравоохранению Совета депутатов Новосибирского района Новосибирской области, согласно приложениям.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Совета депутатов Новосибирского района Новосибирской области от 29.04.2010 г. № 11 «О Положении «О постоянной комиссии по социальной политике и здравоохранению Совета депутатов Новосибирского района Новосибирской области».</w:t>
      </w:r>
    </w:p>
    <w:p w:rsidR="006744E3" w:rsidRPr="00550AF3" w:rsidRDefault="006744E3" w:rsidP="00674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6744E3" w:rsidRPr="00550AF3" w:rsidRDefault="006744E3" w:rsidP="0067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А.М. Соболев</w:t>
      </w: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Pr="00550AF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решению Совета </w:t>
      </w:r>
    </w:p>
    <w:p w:rsidR="006744E3" w:rsidRPr="00550AF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Новосибирского района</w:t>
      </w:r>
    </w:p>
    <w:p w:rsidR="006744E3" w:rsidRPr="00550AF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744E3" w:rsidRPr="00550AF3" w:rsidRDefault="006744E3" w:rsidP="006744E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«10» ноября 2015 г. № 6</w:t>
      </w:r>
    </w:p>
    <w:p w:rsidR="006744E3" w:rsidRPr="00550AF3" w:rsidRDefault="006744E3" w:rsidP="00674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постоянной комиссии по социальной политике и здравоохранению Совета депутатов Новосибирского района Новосибирской области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социальной политике и здравоохранению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Регламент), настоящим Положением.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proofErr w:type="gramStart"/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персональный состав комиссии устанавливается</w:t>
      </w:r>
      <w:r w:rsidRPr="00550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550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НАПРАВЛЕНИЯ ДЕЯТЕЛЬНОСТИ КОМИССИИ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вопросов, выносимых на обсуждение Совета депутатов в сфере компетенции комиссии: вопросы социальной политики и здравоохранения;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иных задач в пределах полномочий комиссии.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направлениями ее деятельности осуществляет: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проектов нормативных правовых актов по профилю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Совет депутатов проектов нормативных правовых актов, иных решений Совета.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решений Совета депутатов по вопросам, отнесенным к ведению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рассмотрении предложений, заявлений, обращений граждан и организаций, поступивших в Совет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проработку проектов решений с другими комиссиями Совета депутатов.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и исполнением решений Совета депутатов по направлениям деятельности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по вопросам, рассматриваемым комиссией.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Администрация), учреждениями, 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подведомственными Администрации в подготовке вопросов по профилю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законом или иными нормативными актами.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Совета депутатов, председателя Совета и заместителя председателя Совета.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заместителем председателя комиссии и другими членами комиссии;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подготовкой заседания комиссии, ведет ее заседания;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лиц, приглашенных на заседания комиссии;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решения комиссии и другие документы постоянной комиссии;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решений комиссии;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Совет депутатов, председателя Совета и его заместителя о деятельности комиссии;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выполнении решений комиссии, об ответах на обращения, поступивших в комиссию;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исполнению решений комиссии.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председателя постоянной комиссии прекращаются досрочно в случаях: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Совета депутатов об освобождении от должности;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заместителя председателя постоянной комиссии прекращаются досрочно в случаях: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комиссией решения об освобождении от должности;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об освобождении от должности председателя комиссии заседание комиссии ведет заместитель председателя комиссии или, 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:rsidR="006744E3" w:rsidRPr="00550AF3" w:rsidRDefault="006744E3" w:rsidP="006744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избирает из числа членов комиссии секретаря комиссии, большинством голосов от количественного состава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комиссии, принятому большинством голосов депутатов, входящих в состав в комиссии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правомочны, если на них присутствует более половины ее количественного состава.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ответы на указанные запросы также подлежат обязательной регистрации аппаратом Совета.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голосов, решающим является голос председателя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на бланке комиссии и подписываются председателем комиссии или заместителем председателя комиссии в случаях, 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пунктом 4.4. настоящего Положения, одним из членов комиссии в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пунктом 4.6. настоящего положения.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оформления решений комиссии составляет два рабочих дня.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дня до заседания комиссии секретарь комиссии: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по вопросам, включенным в проект повестки заседания комиссии, включает в себя: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:rsidR="006744E3" w:rsidRDefault="006744E3" w:rsidP="006744E3">
      <w:pPr>
        <w:pStyle w:val="a5"/>
        <w:ind w:firstLine="567"/>
        <w:jc w:val="both"/>
        <w:rPr>
          <w:sz w:val="28"/>
          <w:szCs w:val="28"/>
        </w:rPr>
      </w:pPr>
      <w:r w:rsidRPr="00550AF3">
        <w:rPr>
          <w:sz w:val="28"/>
          <w:szCs w:val="28"/>
        </w:rPr>
        <w:t>5.16.</w:t>
      </w:r>
      <w:r>
        <w:rPr>
          <w:sz w:val="28"/>
          <w:szCs w:val="28"/>
        </w:rPr>
        <w:t> </w:t>
      </w:r>
      <w:r w:rsidRPr="00550AF3">
        <w:rPr>
          <w:sz w:val="28"/>
          <w:szCs w:val="28"/>
        </w:rPr>
        <w:t>Депутаты Совета депутатов, не входящие в состав комиссии, могут присутствовать</w:t>
      </w:r>
    </w:p>
    <w:p w:rsidR="006744E3" w:rsidRPr="00550AF3" w:rsidRDefault="006744E3" w:rsidP="006744E3">
      <w:pPr>
        <w:pStyle w:val="a5"/>
        <w:ind w:firstLine="567"/>
        <w:jc w:val="both"/>
        <w:rPr>
          <w:sz w:val="28"/>
          <w:szCs w:val="28"/>
        </w:rPr>
      </w:pPr>
      <w:r w:rsidRPr="00550AF3">
        <w:rPr>
          <w:sz w:val="28"/>
          <w:szCs w:val="28"/>
        </w:rPr>
        <w:t>5.17.</w:t>
      </w:r>
      <w:r>
        <w:rPr>
          <w:sz w:val="28"/>
          <w:szCs w:val="28"/>
        </w:rPr>
        <w:t> </w:t>
      </w:r>
      <w:r w:rsidRPr="00550AF3">
        <w:rPr>
          <w:sz w:val="28"/>
          <w:szCs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комиссии о создании рабочей группы должны содержаться следующие положения: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с которой создана рабочая группа;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состав рабочей группы;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из числа депутатов;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отчета с письменным обоснованием сделанных выводов, предложениями или заключением.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рабочих групп прекращается после выполнения возложенных на них задач.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:rsidR="006744E3" w:rsidRPr="00550AF3" w:rsidRDefault="006744E3" w:rsidP="00674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ОБЕСПЕЧЕНИЕ ДЕЯТЕЛЬНОСТИ КОМИССИИ</w:t>
      </w:r>
    </w:p>
    <w:p w:rsidR="006744E3" w:rsidRPr="00550AF3" w:rsidRDefault="006744E3" w:rsidP="006744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6744E3" w:rsidRPr="00550AF3" w:rsidRDefault="006744E3" w:rsidP="00674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3" w:rsidRPr="00550AF3" w:rsidRDefault="006744E3" w:rsidP="006744E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6744E3" w:rsidRPr="00550AF3" w:rsidRDefault="006744E3" w:rsidP="0067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вступает в силу после его утверждения решением Совета депутатов. </w:t>
      </w:r>
    </w:p>
    <w:p w:rsidR="006744E3" w:rsidRPr="00550AF3" w:rsidRDefault="006744E3" w:rsidP="006744E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:rsidR="006744E3" w:rsidRPr="00550AF3" w:rsidRDefault="006744E3" w:rsidP="006744E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4E3" w:rsidRDefault="006744E3" w:rsidP="006744E3">
      <w:bookmarkStart w:id="0" w:name="_GoBack"/>
      <w:bookmarkEnd w:id="0"/>
    </w:p>
    <w:sectPr w:rsidR="0067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E3"/>
    <w:rsid w:val="006744E3"/>
    <w:rsid w:val="008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4812-A979-403A-8809-DEFE193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4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4E3"/>
  </w:style>
  <w:style w:type="paragraph" w:styleId="a5">
    <w:name w:val="Body Text First Indent"/>
    <w:basedOn w:val="a3"/>
    <w:link w:val="a6"/>
    <w:uiPriority w:val="99"/>
    <w:semiHidden/>
    <w:unhideWhenUsed/>
    <w:rsid w:val="006744E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uiPriority w:val="99"/>
    <w:semiHidden/>
    <w:rsid w:val="0067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1</cp:revision>
  <dcterms:created xsi:type="dcterms:W3CDTF">2022-04-06T06:49:00Z</dcterms:created>
  <dcterms:modified xsi:type="dcterms:W3CDTF">2022-04-06T06:51:00Z</dcterms:modified>
</cp:coreProperties>
</file>