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0A4" w:rsidRDefault="0010347B" w:rsidP="0010347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10347B" w:rsidRPr="0010347B" w:rsidRDefault="0010347B" w:rsidP="0010347B">
      <w:pPr>
        <w:tabs>
          <w:tab w:val="left" w:pos="840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решения Совета депутатов Новосибирского района Новосибирской области </w:t>
      </w:r>
      <w:r w:rsidRPr="002E6FE2">
        <w:rPr>
          <w:rFonts w:ascii="Times New Roman" w:hAnsi="Times New Roman" w:cs="Times New Roman"/>
          <w:sz w:val="28"/>
          <w:szCs w:val="28"/>
        </w:rPr>
        <w:t>«</w:t>
      </w:r>
      <w:r w:rsidR="006F0797" w:rsidRPr="006F0797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r w:rsidR="006F0797" w:rsidRPr="006F0797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6F0797" w:rsidRPr="006F0797">
        <w:rPr>
          <w:rFonts w:ascii="Times New Roman" w:hAnsi="Times New Roman" w:cs="Times New Roman"/>
          <w:bCs/>
          <w:sz w:val="28"/>
          <w:szCs w:val="28"/>
        </w:rPr>
        <w:t>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муниципальной собственности Новосибирского района Новосибирской области, расположенных на территории Новосибирского района Новосибирской области</w:t>
      </w:r>
      <w:r w:rsidRPr="002E6FE2">
        <w:rPr>
          <w:rFonts w:ascii="Times New Roman" w:hAnsi="Times New Roman" w:cs="Times New Roman"/>
          <w:sz w:val="28"/>
          <w:szCs w:val="28"/>
        </w:rPr>
        <w:t>»</w:t>
      </w:r>
    </w:p>
    <w:p w:rsidR="00BC1766" w:rsidRDefault="00BC1766" w:rsidP="00BC1766">
      <w:pPr>
        <w:pStyle w:val="ConsPlusNormal"/>
        <w:ind w:firstLine="540"/>
        <w:jc w:val="both"/>
      </w:pPr>
      <w:r>
        <w:t xml:space="preserve">Согласно ст.15 Федерального закона от 06.10.2003 г. №131-ФЗ «Об общих принципах организации местного самоуправления в Российской Федерации» </w:t>
      </w:r>
      <w:proofErr w:type="gramStart"/>
      <w:r>
        <w:t>к</w:t>
      </w:r>
      <w:proofErr w:type="gramEnd"/>
      <w:r>
        <w:t xml:space="preserve"> вопросом местного значения поселения относится, в том числе и владение, пользование и распоряжение имуществом, находящимся в муниципальной собственности муниципального района.</w:t>
      </w:r>
    </w:p>
    <w:p w:rsidR="00BC1766" w:rsidRDefault="00BC1766" w:rsidP="00BC1766">
      <w:pPr>
        <w:pStyle w:val="ConsPlusNormal"/>
        <w:ind w:firstLine="540"/>
        <w:jc w:val="both"/>
      </w:pPr>
      <w:proofErr w:type="gramStart"/>
      <w:r>
        <w:t xml:space="preserve">Пунктом </w:t>
      </w:r>
      <w:r w:rsidR="006F0797">
        <w:t>5</w:t>
      </w:r>
      <w:r>
        <w:t xml:space="preserve"> статьи 39.</w:t>
      </w:r>
      <w:r w:rsidR="00331ABA">
        <w:t>28</w:t>
      </w:r>
      <w:r>
        <w:t xml:space="preserve"> Земельного кодекса Российской Федерации предусмотрено, что </w:t>
      </w:r>
      <w:r w:rsidR="00331ABA">
        <w:rPr>
          <w:rFonts w:eastAsiaTheme="minorHAnsi"/>
          <w:lang w:eastAsia="en-US"/>
        </w:rPr>
        <w:t>у</w:t>
      </w:r>
      <w:r w:rsidR="00331ABA" w:rsidRPr="00331ABA">
        <w:rPr>
          <w:rFonts w:eastAsiaTheme="minorHAnsi"/>
          <w:lang w:eastAsia="en-US"/>
        </w:rPr>
        <w:t>величение площади земельных участков, находящихся в частной собственности, в результате перераспределения таких земельных участков и земель и (или) земельных участков, находящихся в государственной или муниципальной собственности, осуществляется за плату, размер которой определяется</w:t>
      </w:r>
      <w:r w:rsidR="00331ABA">
        <w:rPr>
          <w:rFonts w:eastAsiaTheme="minorHAnsi"/>
          <w:lang w:eastAsia="en-US"/>
        </w:rPr>
        <w:t xml:space="preserve"> </w:t>
      </w:r>
      <w:r w:rsidR="002E6FE2" w:rsidRPr="002E6FE2">
        <w:rPr>
          <w:rFonts w:eastAsiaTheme="minorHAnsi"/>
          <w:lang w:eastAsia="en-US"/>
        </w:rPr>
        <w:t xml:space="preserve">в </w:t>
      </w:r>
      <w:hyperlink r:id="rId5" w:history="1">
        <w:r w:rsidR="002E6FE2" w:rsidRPr="00331ABA">
          <w:rPr>
            <w:rFonts w:eastAsiaTheme="minorHAnsi"/>
            <w:lang w:eastAsia="en-US"/>
          </w:rPr>
          <w:t>порядке</w:t>
        </w:r>
      </w:hyperlink>
      <w:r w:rsidR="002E6FE2" w:rsidRPr="00331ABA">
        <w:rPr>
          <w:rFonts w:eastAsiaTheme="minorHAnsi"/>
          <w:lang w:eastAsia="en-US"/>
        </w:rPr>
        <w:t>,</w:t>
      </w:r>
      <w:r w:rsidR="002E6FE2" w:rsidRPr="002E6FE2">
        <w:rPr>
          <w:rFonts w:eastAsiaTheme="minorHAnsi"/>
          <w:lang w:eastAsia="en-US"/>
        </w:rPr>
        <w:t xml:space="preserve"> установленном</w:t>
      </w:r>
      <w:r w:rsidR="002E6FE2">
        <w:rPr>
          <w:rFonts w:eastAsiaTheme="minorHAnsi"/>
          <w:lang w:eastAsia="en-US"/>
        </w:rPr>
        <w:t xml:space="preserve"> </w:t>
      </w:r>
      <w:r>
        <w:t>органом местного самоуправления в отношении земельных участков, находящихся в муниципальной собственности.</w:t>
      </w:r>
      <w:proofErr w:type="gramEnd"/>
    </w:p>
    <w:p w:rsidR="00BC1766" w:rsidRDefault="00BC1766" w:rsidP="00BC1766">
      <w:pPr>
        <w:pStyle w:val="ConsPlusNormal"/>
        <w:ind w:firstLine="540"/>
        <w:jc w:val="both"/>
      </w:pPr>
      <w:proofErr w:type="gramStart"/>
      <w:r>
        <w:t>В связи с тем, что в муниципальной собственности Новосибирского района Новосибирской области находится достаточно большая территория земель различного назначения, которая могла бы использоваться для различных нужд, а также в целях эффективного использования  земельных ресурсов для увеличения неналоговых поступлений в доход бюджета Новосибирского района Новосибирской области возникает необходимость принятия соответствующих муниципальных правовых актов.</w:t>
      </w:r>
      <w:proofErr w:type="gramEnd"/>
    </w:p>
    <w:p w:rsidR="00BC1766" w:rsidRPr="00BC1766" w:rsidRDefault="00BC1766" w:rsidP="00BC1766">
      <w:pPr>
        <w:pStyle w:val="ConsPlusNormal"/>
        <w:ind w:firstLine="540"/>
        <w:jc w:val="both"/>
      </w:pPr>
      <w:r>
        <w:t xml:space="preserve">Администрацией Новосибирского района разработан проект </w:t>
      </w:r>
      <w:r w:rsidRPr="00BC1766">
        <w:t>«</w:t>
      </w:r>
      <w:r w:rsidR="006F0797">
        <w:rPr>
          <w:bCs/>
        </w:rPr>
        <w:t xml:space="preserve">Об утверждении </w:t>
      </w:r>
      <w:r w:rsidR="006F0797">
        <w:t xml:space="preserve">Порядка </w:t>
      </w:r>
      <w:r w:rsidR="006F0797">
        <w:rPr>
          <w:bCs/>
        </w:rPr>
        <w:t>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муниципальной собственности Новосибирского района Новосибирской области, расположенных на территории Новосибирского района Новосибирской области</w:t>
      </w:r>
      <w:r w:rsidRPr="00BC1766">
        <w:rPr>
          <w:bCs/>
        </w:rPr>
        <w:t>».</w:t>
      </w:r>
    </w:p>
    <w:p w:rsidR="00BC1766" w:rsidRPr="00BC1766" w:rsidRDefault="00BC1766" w:rsidP="00BC1766">
      <w:pPr>
        <w:pStyle w:val="ConsPlusNormal"/>
        <w:ind w:firstLine="540"/>
        <w:jc w:val="both"/>
      </w:pPr>
    </w:p>
    <w:p w:rsidR="0010347B" w:rsidRPr="0010347B" w:rsidRDefault="0010347B">
      <w:pPr>
        <w:rPr>
          <w:rFonts w:ascii="Times New Roman" w:hAnsi="Times New Roman" w:cs="Times New Roman"/>
          <w:sz w:val="28"/>
          <w:szCs w:val="28"/>
        </w:rPr>
      </w:pPr>
    </w:p>
    <w:p w:rsidR="0010347B" w:rsidRPr="0010347B" w:rsidRDefault="0010347B" w:rsidP="0010347B">
      <w:pPr>
        <w:ind w:firstLine="851"/>
        <w:rPr>
          <w:rFonts w:ascii="Times New Roman" w:hAnsi="Times New Roman" w:cs="Times New Roman"/>
          <w:sz w:val="28"/>
          <w:szCs w:val="28"/>
        </w:rPr>
      </w:pPr>
    </w:p>
    <w:sectPr w:rsidR="0010347B" w:rsidRPr="0010347B" w:rsidSect="001160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6F2A18"/>
    <w:multiLevelType w:val="hybridMultilevel"/>
    <w:tmpl w:val="6218B534"/>
    <w:lvl w:ilvl="0" w:tplc="82BA7B8E">
      <w:start w:val="1"/>
      <w:numFmt w:val="decimal"/>
      <w:lvlText w:val="%1."/>
      <w:lvlJc w:val="left"/>
      <w:pPr>
        <w:ind w:left="1754" w:hanging="10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347B"/>
    <w:rsid w:val="0010347B"/>
    <w:rsid w:val="001160A4"/>
    <w:rsid w:val="002E6FE2"/>
    <w:rsid w:val="00331ABA"/>
    <w:rsid w:val="006F0797"/>
    <w:rsid w:val="00A57167"/>
    <w:rsid w:val="00BC1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0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7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CCC6D4B1673126B3BAD460278A17E03131B4430470373606FDCA73E11CA573AFE15243F9D2CAE29PDF9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sn_milevskiy</dc:creator>
  <cp:lastModifiedBy>veyu</cp:lastModifiedBy>
  <cp:revision>2</cp:revision>
  <dcterms:created xsi:type="dcterms:W3CDTF">2015-11-19T05:11:00Z</dcterms:created>
  <dcterms:modified xsi:type="dcterms:W3CDTF">2015-11-19T05:11:00Z</dcterms:modified>
</cp:coreProperties>
</file>