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НОВОСИБИРСКОГО РАЙОНА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четвертого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созыва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РЕШЕНИЕ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sz w:val="28"/>
          <w:szCs w:val="28"/>
        </w:rPr>
        <w:t xml:space="preserve">тридцать четвертая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сессия)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lef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От « 19» декабря 2024г.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№ 12    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бюджетам сельских поселений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на осуществление части полномочий по организации в границах поселения тепло-, водоснабжения,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водоотведения и снабжения населения топливом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2"/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 от 06.10.2003 </w:t>
      </w:r>
      <w:r>
        <w:rPr>
          <w:rFonts w:ascii="Times New Roman" w:hAnsi="Times New Roman" w:cs="Times New Roman"/>
          <w:sz w:val="28"/>
          <w:szCs w:val="28"/>
        </w:rPr>
        <w:t xml:space="preserve">№ 1</w:t>
      </w:r>
      <w:r>
        <w:rPr>
          <w:rFonts w:ascii="Times New Roman" w:hAnsi="Times New Roman" w:cs="Times New Roman"/>
          <w:sz w:val="28"/>
          <w:szCs w:val="28"/>
        </w:rPr>
        <w:t xml:space="preserve">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 Новосибирского района Новосибирской области, Совет депутатов Новосибирского района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2"/>
        <w:ind w:firstLine="709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 Утвердить Порядок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предоставления бюджетам сельских поселений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межбюджетных трансфертов на осуществление части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полномочий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 организации в границах поселения тепло-, водоснабжения,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водоотведения и снабжения населения топли</w:t>
      </w:r>
      <w:r>
        <w:rPr>
          <w:b w:val="0"/>
          <w:bCs w:val="0"/>
          <w:sz w:val="28"/>
          <w:szCs w:val="28"/>
        </w:rPr>
        <w:t xml:space="preserve">вом согласно Приложению.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</w:t>
      </w:r>
      <w:r>
        <w:rPr>
          <w:rFonts w:ascii="Times New Roman" w:hAnsi="Times New Roman"/>
          <w:sz w:val="28"/>
          <w:szCs w:val="28"/>
        </w:rPr>
        <w:t xml:space="preserve">ешение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>
        <w:rPr>
          <w:rFonts w:ascii="Times New Roman" w:hAnsi="Times New Roman"/>
          <w:sz w:val="28"/>
          <w:szCs w:val="28"/>
        </w:rPr>
        <w:t xml:space="preserve">опубликовани</w:t>
      </w:r>
      <w:r>
        <w:rPr>
          <w:rFonts w:ascii="Times New Roman" w:hAnsi="Times New Roman"/>
          <w:sz w:val="28"/>
          <w:szCs w:val="28"/>
        </w:rPr>
        <w:t xml:space="preserve">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2"/>
        <w:jc w:val="both"/>
        <w:spacing w:after="0" w:line="240" w:lineRule="auto"/>
        <w:tabs>
          <w:tab w:val="left" w:pos="73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2"/>
        <w:jc w:val="both"/>
        <w:spacing w:after="0" w:line="240" w:lineRule="auto"/>
        <w:tabs>
          <w:tab w:val="left" w:pos="73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 Совета депутатов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С.А.Зубков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2"/>
        <w:jc w:val="both"/>
        <w:spacing w:after="0" w:line="240" w:lineRule="auto"/>
        <w:tabs>
          <w:tab w:val="left" w:pos="73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2"/>
        <w:jc w:val="both"/>
        <w:spacing w:after="0" w:line="240" w:lineRule="auto"/>
        <w:tabs>
          <w:tab w:val="left" w:pos="73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2"/>
        <w:spacing w:after="0" w:line="240" w:lineRule="auto"/>
        <w:tabs>
          <w:tab w:val="left" w:pos="709" w:leader="none"/>
          <w:tab w:val="left" w:pos="730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А.Г.</w:t>
      </w:r>
      <w:r>
        <w:rPr>
          <w:rFonts w:ascii="Times New Roman" w:hAnsi="Times New Roman" w:cs="Times New Roman"/>
          <w:sz w:val="28"/>
          <w:szCs w:val="28"/>
        </w:rPr>
        <w:t xml:space="preserve">Михайлов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567" w:bottom="1134" w:left="1417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4020204"/>
  </w:font>
  <w:font w:name="Mangal">
    <w:panose1 w:val="02040503050203030202"/>
  </w:font>
  <w:font w:name="Liberation Sans">
    <w:panose1 w:val="020B0604020202020204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7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7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7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7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7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7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7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7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7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7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7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7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7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7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7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160" w:line="256" w:lineRule="auto"/>
    </w:pPr>
    <w:rPr>
      <w:rFonts w:ascii="Calibri" w:hAnsi="Calibri" w:eastAsia="Calibri"/>
      <w:color w:val="00000a"/>
      <w:sz w:val="22"/>
      <w:szCs w:val="22"/>
      <w:lang w:val="ru-RU" w:eastAsia="zh-CN" w:bidi="ar-SA"/>
    </w:rPr>
  </w:style>
  <w:style w:type="character" w:styleId="833">
    <w:name w:val="Основной шрифт абзаца"/>
    <w:next w:val="833"/>
    <w:link w:val="832"/>
    <w:uiPriority w:val="1"/>
    <w:semiHidden/>
    <w:unhideWhenUsed/>
  </w:style>
  <w:style w:type="table" w:styleId="834">
    <w:name w:val="Обычная таблица"/>
    <w:next w:val="834"/>
    <w:link w:val="832"/>
    <w:uiPriority w:val="99"/>
    <w:semiHidden/>
    <w:unhideWhenUsed/>
    <w:tblPr/>
  </w:style>
  <w:style w:type="numbering" w:styleId="835">
    <w:name w:val="Нет списка"/>
    <w:next w:val="835"/>
    <w:link w:val="832"/>
    <w:uiPriority w:val="99"/>
    <w:semiHidden/>
    <w:unhideWhenUsed/>
  </w:style>
  <w:style w:type="character" w:styleId="836">
    <w:name w:val="Основной шрифт абзаца1"/>
    <w:next w:val="836"/>
    <w:link w:val="832"/>
  </w:style>
  <w:style w:type="character" w:styleId="837" w:default="1">
    <w:name w:val="Default Paragraph Font"/>
    <w:next w:val="837"/>
    <w:link w:val="832"/>
  </w:style>
  <w:style w:type="character" w:styleId="838">
    <w:name w:val="Текст выноски Знак"/>
    <w:next w:val="838"/>
    <w:link w:val="832"/>
    <w:rPr>
      <w:rFonts w:ascii="Segoe UI" w:hAnsi="Segoe UI" w:cs="Segoe UI"/>
      <w:sz w:val="18"/>
      <w:szCs w:val="18"/>
    </w:rPr>
  </w:style>
  <w:style w:type="paragraph" w:styleId="839">
    <w:name w:val="Заголовок1"/>
    <w:basedOn w:val="832"/>
    <w:next w:val="840"/>
    <w:link w:val="832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40">
    <w:name w:val="Основной текст"/>
    <w:basedOn w:val="832"/>
    <w:next w:val="840"/>
    <w:link w:val="832"/>
    <w:pPr>
      <w:spacing w:before="0" w:after="140" w:line="288" w:lineRule="auto"/>
    </w:pPr>
  </w:style>
  <w:style w:type="paragraph" w:styleId="841">
    <w:name w:val="Список"/>
    <w:basedOn w:val="840"/>
    <w:next w:val="841"/>
    <w:link w:val="832"/>
    <w:rPr>
      <w:rFonts w:cs="Arial"/>
    </w:rPr>
  </w:style>
  <w:style w:type="paragraph" w:styleId="842">
    <w:name w:val="Название объекта"/>
    <w:basedOn w:val="832"/>
    <w:next w:val="842"/>
    <w:link w:val="832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3">
    <w:name w:val="Указатель2"/>
    <w:basedOn w:val="832"/>
    <w:next w:val="843"/>
    <w:link w:val="832"/>
    <w:pPr>
      <w:suppressLineNumbers/>
    </w:pPr>
    <w:rPr>
      <w:rFonts w:cs="Arial"/>
    </w:rPr>
  </w:style>
  <w:style w:type="paragraph" w:styleId="844">
    <w:name w:val="Название объекта1"/>
    <w:basedOn w:val="832"/>
    <w:next w:val="844"/>
    <w:link w:val="832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5">
    <w:name w:val="Указатель1"/>
    <w:basedOn w:val="832"/>
    <w:next w:val="845"/>
    <w:link w:val="832"/>
    <w:pPr>
      <w:suppressLineNumbers/>
    </w:pPr>
    <w:rPr>
      <w:rFonts w:cs="Mangal"/>
    </w:rPr>
  </w:style>
  <w:style w:type="paragraph" w:styleId="846">
    <w:name w:val="index heading"/>
    <w:basedOn w:val="832"/>
    <w:next w:val="846"/>
    <w:link w:val="832"/>
    <w:pPr>
      <w:suppressLineNumbers/>
    </w:pPr>
    <w:rPr>
      <w:rFonts w:cs="Arial"/>
    </w:rPr>
  </w:style>
  <w:style w:type="paragraph" w:styleId="847">
    <w:name w:val="ConsPlusNormal"/>
    <w:next w:val="847"/>
    <w:link w:val="832"/>
    <w:rPr>
      <w:rFonts w:eastAsia="Calibri"/>
      <w:color w:val="00000a"/>
      <w:sz w:val="26"/>
      <w:szCs w:val="26"/>
      <w:lang w:val="ru-RU" w:eastAsia="zh-CN" w:bidi="ar-SA"/>
    </w:rPr>
  </w:style>
  <w:style w:type="paragraph" w:styleId="848">
    <w:name w:val="Balloon Text"/>
    <w:basedOn w:val="832"/>
    <w:next w:val="848"/>
    <w:link w:val="83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9">
    <w:name w:val="Текст выноски"/>
    <w:basedOn w:val="832"/>
    <w:next w:val="849"/>
    <w:link w:val="85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0">
    <w:name w:val="Текст выноски Знак1"/>
    <w:next w:val="850"/>
    <w:link w:val="849"/>
    <w:uiPriority w:val="99"/>
    <w:semiHidden/>
    <w:rPr>
      <w:rFonts w:ascii="Segoe UI" w:hAnsi="Segoe UI" w:eastAsia="Calibri" w:cs="Segoe UI"/>
      <w:color w:val="00000a"/>
      <w:sz w:val="18"/>
      <w:szCs w:val="18"/>
      <w:lang w:eastAsia="zh-CN"/>
    </w:rPr>
  </w:style>
  <w:style w:type="numbering" w:styleId="851" w:default="1">
    <w:name w:val="No List"/>
    <w:uiPriority w:val="99"/>
    <w:semiHidden/>
    <w:unhideWhenUsed/>
  </w:style>
  <w:style w:type="table" w:styleId="8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Н. Литвинова</dc:creator>
  <cp:revision>18</cp:revision>
  <dcterms:created xsi:type="dcterms:W3CDTF">2022-10-11T08:28:00Z</dcterms:created>
  <dcterms:modified xsi:type="dcterms:W3CDTF">2024-12-20T04:56:09Z</dcterms:modified>
  <cp:version>983040</cp:version>
</cp:coreProperties>
</file>