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16"/>
        <w:tblInd w:w="-34" w:type="dxa"/>
        <w:tblLayout w:type="fixed"/>
        <w:tblLook w:val="04A0" w:firstRow="1" w:lastRow="0" w:firstColumn="1" w:lastColumn="0" w:noHBand="0" w:noVBand="1"/>
      </w:tblPr>
      <w:tblGrid>
        <w:gridCol w:w="3237"/>
        <w:gridCol w:w="3232"/>
        <w:gridCol w:w="3375"/>
      </w:tblGrid>
      <w:tr>
        <w:tblPrEx/>
        <w:trPr>
          <w:trHeight w:val="904"/>
        </w:trPr>
        <w:tc>
          <w:tcPr>
            <w:gridSpan w:val="3"/>
            <w:shd w:val="clear" w:color="auto" w:fill="auto"/>
            <w:tcW w:w="9844" w:type="dxa"/>
            <w:textDirection w:val="lrTb"/>
            <w:noWrap w:val="false"/>
          </w:tcPr>
          <w:p>
            <w:pPr>
              <w:jc w:val="center"/>
              <w:tabs>
                <w:tab w:val="left" w:pos="9645" w:leader="none"/>
                <w:tab w:val="right" w:pos="1041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ДЕПУТАТОВ НОВОСИБИРСКОГО РАЙОНА</w:t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НОВОСИБИРСКОЙ ОБЛАСТИ</w:t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  <w:p>
            <w:pPr>
              <w:jc w:val="center"/>
            </w:pPr>
            <w:r>
              <w:rPr>
                <w:b/>
                <w:sz w:val="28"/>
              </w:rPr>
              <w:t xml:space="preserve">четвёртого</w:t>
            </w:r>
            <w:r>
              <w:rPr>
                <w:b/>
                <w:sz w:val="28"/>
              </w:rPr>
              <w:t xml:space="preserve"> созыва</w:t>
            </w:r>
            <w:r/>
          </w:p>
        </w:tc>
      </w:tr>
      <w:tr>
        <w:tblPrEx/>
        <w:trPr/>
        <w:tc>
          <w:tcPr>
            <w:gridSpan w:val="3"/>
            <w:shd w:val="clear" w:color="auto" w:fill="auto"/>
            <w:tcW w:w="9844" w:type="dxa"/>
            <w:textDirection w:val="lrTb"/>
            <w:noWrap w:val="false"/>
          </w:tcPr>
          <w:p>
            <w:pPr>
              <w:pStyle w:val="738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73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</w:t>
            </w:r>
            <w:r>
              <w:rPr>
                <w:b/>
                <w:sz w:val="32"/>
              </w:rPr>
            </w:r>
            <w:r>
              <w:rPr>
                <w:b/>
                <w:sz w:val="32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844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</w:rPr>
              <w:t xml:space="preserve">( тридцать третья сессия)</w:t>
            </w:r>
            <w:r/>
          </w:p>
        </w:tc>
      </w:tr>
      <w:tr>
        <w:tblPrEx/>
        <w:trPr/>
        <w:tc>
          <w:tcPr>
            <w:shd w:val="clear" w:color="auto" w:fill="auto"/>
            <w:tcW w:w="3237" w:type="dxa"/>
            <w:textDirection w:val="lrTb"/>
            <w:noWrap w:val="false"/>
          </w:tcPr>
          <w:p>
            <w:pPr>
              <w:pStyle w:val="782"/>
              <w:jc w:val="left"/>
            </w:pPr>
            <w:r>
              <w:t xml:space="preserve">От «07» ноября 2024 г. </w:t>
            </w:r>
            <w:r/>
          </w:p>
        </w:tc>
        <w:tc>
          <w:tcPr>
            <w:shd w:val="clear" w:color="auto" w:fill="auto"/>
            <w:tcW w:w="3232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г.Новосибирск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shd w:val="clear" w:color="auto" w:fill="auto"/>
            <w:tcW w:w="3375" w:type="dxa"/>
            <w:textDirection w:val="lrTb"/>
            <w:noWrap w:val="false"/>
          </w:tcPr>
          <w:p>
            <w:pPr>
              <w:ind w:right="29"/>
              <w:jc w:val="center"/>
            </w:pPr>
            <w:r>
              <w:rPr>
                <w:b/>
              </w:rPr>
              <w:t xml:space="preserve">                                     </w:t>
            </w:r>
            <w:r>
              <w:rPr>
                <w:b/>
              </w:rPr>
              <w:t xml:space="preserve">    </w:t>
            </w:r>
            <w:r>
              <w:rPr>
                <w:b/>
                <w:sz w:val="28"/>
              </w:rPr>
              <w:t xml:space="preserve">№ 22</w:t>
            </w:r>
            <w:r/>
          </w:p>
          <w:p>
            <w:r/>
            <w:r/>
          </w:p>
        </w:tc>
      </w:tr>
    </w:tbl>
    <w:p>
      <w:pPr>
        <w:jc w:val="center"/>
        <w:rPr>
          <w:b/>
          <w:sz w:val="28"/>
        </w:rPr>
      </w:pPr>
      <w:r>
        <w:rPr>
          <w:rStyle w:val="731"/>
          <w:color w:val="000000"/>
          <w:sz w:val="28"/>
        </w:rPr>
        <w:t xml:space="preserve">О внесении изменений</w:t>
      </w:r>
      <w:r>
        <w:rPr>
          <w:rStyle w:val="731"/>
          <w:color w:val="000000"/>
          <w:sz w:val="28"/>
        </w:rPr>
        <w:t xml:space="preserve"> в Положение о размерах и порядке оплаты труда муниципальных служащих Новосибирского района Новосибирской области, утвержденное решением Совета депутатов Новосибирского района Новосибирской области от 03.11.2022 № 6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</w:t>
      </w:r>
      <w:r>
        <w:rPr>
          <w:sz w:val="28"/>
        </w:rPr>
        <w:t xml:space="preserve"> 02.03.2007 </w:t>
      </w:r>
      <w:r>
        <w:rPr>
          <w:sz w:val="28"/>
        </w:rPr>
        <w:fldChar w:fldCharType="begin"/>
      </w:r>
      <w:r>
        <w:rPr>
          <w:sz w:val="28"/>
        </w:rPr>
        <w:instrText xml:space="preserve">HYPERLINK "consultantplus://offline/ref=597BA1DEF187613E4C6AEE218C97AE8149851B3B88508DAAD8B98A5C94CBA42DA2AB4187F2X4H" \o "consultantplus://offline/ref=597BA1DEF187613E4C6AEE218C97AE8149851B3B88508DAAD8B98A5C94CBA42DA2AB4187F2X4H"</w:instrText>
      </w:r>
      <w:r>
        <w:rPr>
          <w:sz w:val="28"/>
        </w:rPr>
        <w:fldChar w:fldCharType="separate"/>
      </w:r>
      <w:r>
        <w:rPr>
          <w:sz w:val="28"/>
        </w:rPr>
        <w:t xml:space="preserve">№ 25-ФЗ</w:t>
      </w:r>
      <w:r>
        <w:rPr>
          <w:sz w:val="28"/>
        </w:rPr>
        <w:fldChar w:fldCharType="end"/>
      </w:r>
      <w:r>
        <w:rPr>
          <w:sz w:val="28"/>
        </w:rPr>
        <w:t xml:space="preserve"> «О муниципальной службе в Российской Федерации», Законом Новосибирской области от 25.12.2006 № 74-ОЗ «О Реестре дол</w:t>
      </w:r>
      <w:r>
        <w:rPr>
          <w:sz w:val="28"/>
        </w:rPr>
        <w:t xml:space="preserve">жностей муниципальной службы в Новосибирской области», постановлением Правительства Новосибирской области от 31.01.2017 № 20-п «О нормативах формирования расходов на оплату труда депутатов, выборных должностных лиц местного самоуправления, осуществляющих с</w:t>
      </w:r>
      <w:r>
        <w:rPr>
          <w:sz w:val="28"/>
        </w:rPr>
        <w:t xml:space="preserve">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постановлением Губернатора Новосибирской области </w:t>
      </w:r>
      <w:r>
        <w:rPr>
          <w:b w:val="0"/>
          <w:bCs w:val="0"/>
          <w:sz w:val="28"/>
        </w:rPr>
        <w:t xml:space="preserve">от </w:t>
      </w:r>
      <w:r>
        <w:rPr>
          <w:b w:val="0"/>
          <w:bCs w:val="0"/>
          <w:sz w:val="28"/>
        </w:rPr>
        <w:t xml:space="preserve">06.11.2024 № 202 </w:t>
      </w:r>
      <w:r>
        <w:rPr>
          <w:sz w:val="28"/>
        </w:rPr>
        <w:t xml:space="preserve">ДСП «О совершенствовании о</w:t>
      </w:r>
      <w:r>
        <w:rPr>
          <w:sz w:val="28"/>
        </w:rPr>
        <w:t xml:space="preserve">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</w:t>
      </w:r>
      <w:r>
        <w:rPr>
          <w:sz w:val="28"/>
        </w:rPr>
        <w:t xml:space="preserve">бирской области», руководствуясь Уставом Новосибирского района Новосибирской области,</w:t>
      </w:r>
      <w:r>
        <w:rPr>
          <w:color w:val="3b2d36"/>
          <w:sz w:val="28"/>
        </w:rPr>
        <w:t xml:space="preserve"> </w:t>
      </w:r>
      <w:r>
        <w:rPr>
          <w:sz w:val="28"/>
        </w:rPr>
        <w:t xml:space="preserve">Совет депутатов Новосибирского района Новосибирской области</w:t>
      </w:r>
      <w:r>
        <w:rPr>
          <w:sz w:val="28"/>
        </w:rPr>
      </w:r>
      <w:r>
        <w:rPr>
          <w:sz w:val="28"/>
        </w:rPr>
      </w:r>
    </w:p>
    <w:p>
      <w:pPr>
        <w:ind w:left="0" w:firstLine="709"/>
        <w:jc w:val="both"/>
        <w:rPr>
          <w:sz w:val="28"/>
        </w:rPr>
      </w:pPr>
      <w:r>
        <w:rPr>
          <w:b/>
          <w:sz w:val="28"/>
        </w:rPr>
        <w:t xml:space="preserve">РЕШИЛ:</w:t>
      </w:r>
      <w:r>
        <w:rPr>
          <w:sz w:val="28"/>
        </w:rPr>
      </w:r>
      <w:r>
        <w:rPr>
          <w:sz w:val="28"/>
        </w:rPr>
      </w:r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1. Внести в </w:t>
      </w:r>
      <w:r>
        <w:rPr>
          <w:rStyle w:val="731"/>
          <w:b w:val="0"/>
          <w:color w:val="000000"/>
          <w:sz w:val="28"/>
        </w:rPr>
        <w:t xml:space="preserve">Положение о размерах и порядке оплаты труда муниципальных служащих Новосибирского района Но</w:t>
      </w:r>
      <w:r>
        <w:rPr>
          <w:rStyle w:val="731"/>
          <w:b w:val="0"/>
          <w:color w:val="000000"/>
          <w:sz w:val="28"/>
        </w:rPr>
        <w:t xml:space="preserve">восибирской области, утвержденное решением Совета депутатов Новосибирского района Новосибирской области от 03.11.2022 № 6 (далее – Положение), следующие изменения</w:t>
      </w:r>
      <w:r>
        <w:rPr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ind w:left="0" w:right="0" w:firstLine="850"/>
        <w:jc w:val="both"/>
        <w:rPr>
          <w:sz w:val="28"/>
        </w:rPr>
      </w:pPr>
      <w:r>
        <w:rPr>
          <w:sz w:val="28"/>
        </w:rPr>
        <w:t xml:space="preserve">1)  таблицу пункта 3.7 </w:t>
      </w:r>
      <w:r>
        <w:rPr>
          <w:sz w:val="28"/>
        </w:rPr>
        <w:t xml:space="preserve">изложить в следующей редакции:</w:t>
      </w:r>
      <w:r>
        <w:rPr>
          <w:sz w:val="28"/>
        </w:rPr>
      </w:r>
      <w:r>
        <w:rPr>
          <w:sz w:val="28"/>
        </w:rPr>
      </w:r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«</w:t>
      </w:r>
      <w:r>
        <w:rPr>
          <w:sz w:val="28"/>
        </w:rPr>
      </w:r>
      <w:r>
        <w:rPr>
          <w:sz w:val="28"/>
        </w:rPr>
      </w:r>
    </w:p>
    <w:tbl>
      <w:tblPr>
        <w:tblStyle w:val="816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270"/>
        <w:gridCol w:w="3270"/>
        <w:gridCol w:w="3270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Наименование группы должностей муниципальных служащих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Наименование классного чина муниципальных служащих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Норматив ежемесячной надбавки за классный чин муниципальных служащих </w:t>
            </w:r>
            <w:r>
              <w:rPr>
                <w:sz w:val="26"/>
              </w:rPr>
              <w:t xml:space="preserve">(КЧ), рублей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Высшая должность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Действительный муниципальный советник 1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3251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Действительный муниципальный советник 2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3087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Действительный муниципальный советник 3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2933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Главная должность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Муниципальный советник 1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2792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6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Муниципальный советник 2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2648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Муниципальный советник 3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2513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Ведущая должность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Советник муниципальной службы 1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2388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Советник муниципальной службы 2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2275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Советник муниципальной службы 3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2170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Старшая должность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Референт муниципальной службы 1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2068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Референт муниципальной службы 2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1972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Референт муниципальной службы 3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1875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Младшая должность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Секретарь муниципальной службы 1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1780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Секретарь муниципальной службы 2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1687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Секретарь муниципальной службы 3 класса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70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</w:rPr>
            </w:pPr>
            <w:r>
              <w:rPr>
                <w:sz w:val="26"/>
              </w:rPr>
              <w:t xml:space="preserve">1384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</w:tbl>
    <w:p>
      <w:pPr>
        <w:ind w:left="0" w:firstLine="709"/>
        <w:jc w:val="right"/>
        <w:rPr>
          <w:sz w:val="28"/>
        </w:rPr>
      </w:pPr>
      <w:r>
        <w:rPr>
          <w:sz w:val="28"/>
        </w:rPr>
        <w:t xml:space="preserve">»</w:t>
      </w:r>
      <w:r>
        <w:rPr>
          <w:sz w:val="28"/>
        </w:rPr>
      </w:r>
      <w:r>
        <w:rPr>
          <w:sz w:val="28"/>
        </w:rPr>
      </w:r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left="0" w:firstLine="709"/>
        <w:jc w:val="both"/>
        <w:rPr>
          <w:sz w:val="28"/>
        </w:rPr>
      </w:pPr>
      <w:r>
        <w:rPr>
          <w:rStyle w:val="731"/>
          <w:b w:val="0"/>
          <w:color w:val="000000"/>
          <w:sz w:val="28"/>
        </w:rPr>
        <w:t xml:space="preserve">2) Приложение к Положению изложить в редакции Приложения к настоящему решению.</w:t>
      </w:r>
      <w:r>
        <w:rPr>
          <w:sz w:val="28"/>
        </w:rPr>
      </w:r>
      <w:r>
        <w:rPr>
          <w:sz w:val="28"/>
        </w:rPr>
      </w:r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</w:t>
      </w:r>
      <w:r>
        <w:rPr>
          <w:sz w:val="28"/>
        </w:rPr>
        <w:t xml:space="preserve">асти в сети «Интернет».</w:t>
      </w:r>
      <w:r>
        <w:rPr>
          <w:sz w:val="28"/>
        </w:rPr>
      </w:r>
      <w:r>
        <w:rPr>
          <w:sz w:val="28"/>
        </w:rPr>
      </w:r>
    </w:p>
    <w:p>
      <w:pPr>
        <w:pStyle w:val="758"/>
        <w:ind w:left="0" w:firstLine="709"/>
        <w:jc w:val="both"/>
        <w:spacing w:before="0" w:after="0"/>
        <w:rPr>
          <w:b/>
          <w:bCs/>
          <w:sz w:val="28"/>
        </w:rPr>
      </w:pPr>
      <w:r>
        <w:rPr>
          <w:sz w:val="28"/>
        </w:rPr>
        <w:t xml:space="preserve">3. Решение вступает в силу со дня официального опубликования и распространяет свое действие на правоотношения, возникшие </w:t>
      </w:r>
      <w:r>
        <w:rPr>
          <w:b w:val="0"/>
          <w:bCs w:val="0"/>
          <w:sz w:val="28"/>
        </w:rPr>
        <w:t xml:space="preserve">с 01.11.2024 г.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758"/>
        <w:ind w:left="0" w:firstLine="709"/>
        <w:jc w:val="both"/>
        <w:spacing w:before="0" w:after="0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758"/>
        <w:ind w:left="0" w:firstLine="709"/>
        <w:jc w:val="both"/>
        <w:spacing w:before="0" w:after="0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758"/>
        <w:jc w:val="both"/>
        <w:spacing w:before="0" w:after="0"/>
        <w:rPr>
          <w:color w:val="ff0000"/>
          <w:sz w:val="28"/>
        </w:rPr>
      </w:pPr>
      <w:r>
        <w:rPr>
          <w:sz w:val="28"/>
        </w:rPr>
        <w:t xml:space="preserve"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С.А.Зубков</w:t>
      </w:r>
      <w:r>
        <w:rPr>
          <w:color w:val="ff0000"/>
          <w:sz w:val="28"/>
        </w:rPr>
      </w:r>
      <w:r>
        <w:rPr>
          <w:color w:val="ff0000"/>
          <w:sz w:val="28"/>
        </w:rPr>
      </w:r>
    </w:p>
    <w:p>
      <w:pPr>
        <w:pStyle w:val="758"/>
        <w:jc w:val="both"/>
        <w:spacing w:before="0" w:after="0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758"/>
        <w:jc w:val="both"/>
        <w:spacing w:before="0" w:after="0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758"/>
        <w:jc w:val="both"/>
        <w:spacing w:before="0" w:after="0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758"/>
        <w:jc w:val="both"/>
        <w:spacing w:before="0" w:after="0"/>
        <w:rPr>
          <w:sz w:val="28"/>
        </w:rPr>
      </w:pPr>
      <w:r>
        <w:rPr>
          <w:sz w:val="28"/>
        </w:rPr>
        <w:t xml:space="preserve">Глава Новосибирского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</w:t>
      </w:r>
      <w:r>
        <w:rPr>
          <w:sz w:val="28"/>
        </w:rPr>
        <w:t xml:space="preserve">А.Г.Михайлов</w:t>
      </w:r>
      <w:r>
        <w:rPr>
          <w:sz w:val="28"/>
        </w:rPr>
      </w:r>
      <w:r>
        <w:rPr>
          <w:sz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45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780"/>
      <w:jc w:val="center"/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5">
    <w:name w:val="Heading 1 Char"/>
    <w:basedOn w:val="723"/>
    <w:link w:val="739"/>
    <w:uiPriority w:val="9"/>
    <w:rPr>
      <w:rFonts w:ascii="Arial" w:hAnsi="Arial" w:eastAsia="Arial" w:cs="Arial"/>
      <w:sz w:val="40"/>
      <w:szCs w:val="40"/>
    </w:rPr>
  </w:style>
  <w:style w:type="character" w:styleId="676">
    <w:name w:val="Heading 2 Char"/>
    <w:basedOn w:val="723"/>
    <w:link w:val="783"/>
    <w:uiPriority w:val="9"/>
    <w:rPr>
      <w:rFonts w:ascii="Arial" w:hAnsi="Arial" w:eastAsia="Arial" w:cs="Arial"/>
      <w:sz w:val="34"/>
    </w:rPr>
  </w:style>
  <w:style w:type="character" w:styleId="677">
    <w:name w:val="Heading 3 Char"/>
    <w:basedOn w:val="723"/>
    <w:link w:val="719"/>
    <w:uiPriority w:val="9"/>
    <w:rPr>
      <w:rFonts w:ascii="Arial" w:hAnsi="Arial" w:eastAsia="Arial" w:cs="Arial"/>
      <w:sz w:val="30"/>
      <w:szCs w:val="30"/>
    </w:rPr>
  </w:style>
  <w:style w:type="character" w:styleId="678">
    <w:name w:val="Heading 4 Char"/>
    <w:basedOn w:val="723"/>
    <w:link w:val="779"/>
    <w:uiPriority w:val="9"/>
    <w:rPr>
      <w:rFonts w:ascii="Arial" w:hAnsi="Arial" w:eastAsia="Arial" w:cs="Arial"/>
      <w:b/>
      <w:bCs/>
      <w:sz w:val="26"/>
      <w:szCs w:val="26"/>
    </w:rPr>
  </w:style>
  <w:style w:type="character" w:styleId="679">
    <w:name w:val="Heading 5 Char"/>
    <w:basedOn w:val="723"/>
    <w:link w:val="735"/>
    <w:uiPriority w:val="9"/>
    <w:rPr>
      <w:rFonts w:ascii="Arial" w:hAnsi="Arial" w:eastAsia="Arial" w:cs="Arial"/>
      <w:b/>
      <w:bCs/>
      <w:sz w:val="24"/>
      <w:szCs w:val="24"/>
    </w:rPr>
  </w:style>
  <w:style w:type="character" w:styleId="680">
    <w:name w:val="Heading 6 Char"/>
    <w:basedOn w:val="723"/>
    <w:link w:val="785"/>
    <w:uiPriority w:val="9"/>
    <w:rPr>
      <w:rFonts w:ascii="Arial" w:hAnsi="Arial" w:eastAsia="Arial" w:cs="Arial"/>
      <w:b/>
      <w:bCs/>
      <w:sz w:val="22"/>
      <w:szCs w:val="22"/>
    </w:rPr>
  </w:style>
  <w:style w:type="character" w:styleId="681">
    <w:name w:val="Heading 7 Char"/>
    <w:basedOn w:val="723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8 Char"/>
    <w:basedOn w:val="723"/>
    <w:link w:val="749"/>
    <w:uiPriority w:val="9"/>
    <w:rPr>
      <w:rFonts w:ascii="Arial" w:hAnsi="Arial" w:eastAsia="Arial" w:cs="Arial"/>
      <w:i/>
      <w:iCs/>
      <w:sz w:val="22"/>
      <w:szCs w:val="22"/>
    </w:rPr>
  </w:style>
  <w:style w:type="character" w:styleId="683">
    <w:name w:val="Heading 9 Char"/>
    <w:basedOn w:val="723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684">
    <w:name w:val="Title Char"/>
    <w:basedOn w:val="723"/>
    <w:link w:val="777"/>
    <w:uiPriority w:val="10"/>
    <w:rPr>
      <w:sz w:val="48"/>
      <w:szCs w:val="48"/>
    </w:rPr>
  </w:style>
  <w:style w:type="character" w:styleId="685">
    <w:name w:val="Subtitle Char"/>
    <w:basedOn w:val="723"/>
    <w:link w:val="773"/>
    <w:uiPriority w:val="11"/>
    <w:rPr>
      <w:sz w:val="24"/>
      <w:szCs w:val="24"/>
    </w:rPr>
  </w:style>
  <w:style w:type="character" w:styleId="686">
    <w:name w:val="Quote Char"/>
    <w:link w:val="721"/>
    <w:uiPriority w:val="29"/>
    <w:rPr>
      <w:i/>
    </w:rPr>
  </w:style>
  <w:style w:type="character" w:styleId="687">
    <w:name w:val="Intense Quote Char"/>
    <w:link w:val="737"/>
    <w:uiPriority w:val="30"/>
    <w:rPr>
      <w:i/>
    </w:rPr>
  </w:style>
  <w:style w:type="character" w:styleId="688">
    <w:name w:val="Header Char"/>
    <w:basedOn w:val="723"/>
    <w:link w:val="781"/>
    <w:uiPriority w:val="99"/>
  </w:style>
  <w:style w:type="character" w:styleId="689">
    <w:name w:val="Footer Char"/>
    <w:basedOn w:val="723"/>
    <w:link w:val="725"/>
    <w:uiPriority w:val="99"/>
  </w:style>
  <w:style w:type="character" w:styleId="690">
    <w:name w:val="Caption Char"/>
    <w:basedOn w:val="697"/>
    <w:link w:val="725"/>
    <w:uiPriority w:val="99"/>
  </w:style>
  <w:style w:type="paragraph" w:styleId="691">
    <w:name w:val="footnote text"/>
    <w:basedOn w:val="695"/>
    <w:link w:val="692"/>
    <w:uiPriority w:val="99"/>
    <w:semiHidden/>
    <w:unhideWhenUsed/>
    <w:pPr>
      <w:spacing w:after="40" w:line="240" w:lineRule="auto"/>
    </w:pPr>
    <w:rPr>
      <w:sz w:val="18"/>
    </w:rPr>
  </w:style>
  <w:style w:type="character" w:styleId="692">
    <w:name w:val="Footnote Text Char"/>
    <w:link w:val="691"/>
    <w:uiPriority w:val="99"/>
    <w:rPr>
      <w:sz w:val="18"/>
    </w:rPr>
  </w:style>
  <w:style w:type="character" w:styleId="693">
    <w:name w:val="Endnote Text Char"/>
    <w:link w:val="743"/>
    <w:uiPriority w:val="99"/>
    <w:rPr>
      <w:sz w:val="20"/>
    </w:rPr>
  </w:style>
  <w:style w:type="paragraph" w:styleId="694" w:default="1">
    <w:name w:val="Normal"/>
    <w:link w:val="695"/>
    <w:uiPriority w:val="0"/>
    <w:qFormat/>
    <w:rPr>
      <w:rFonts w:ascii="Times New Roman" w:hAnsi="Times New Roman"/>
      <w:sz w:val="24"/>
    </w:rPr>
  </w:style>
  <w:style w:type="character" w:styleId="695" w:default="1">
    <w:name w:val="Normal"/>
    <w:link w:val="694"/>
    <w:rPr>
      <w:rFonts w:ascii="Times New Roman" w:hAnsi="Times New Roman"/>
      <w:sz w:val="24"/>
    </w:rPr>
  </w:style>
  <w:style w:type="paragraph" w:styleId="696">
    <w:name w:val="Caption"/>
    <w:basedOn w:val="694"/>
    <w:next w:val="694"/>
    <w:link w:val="697"/>
    <w:pPr>
      <w:spacing w:line="276" w:lineRule="auto"/>
    </w:pPr>
    <w:rPr>
      <w:b/>
      <w:color w:val="4f81bd" w:themeColor="accent1"/>
      <w:sz w:val="18"/>
    </w:rPr>
  </w:style>
  <w:style w:type="character" w:styleId="697">
    <w:name w:val="Caption"/>
    <w:basedOn w:val="695"/>
    <w:link w:val="696"/>
    <w:rPr>
      <w:b/>
      <w:color w:val="4f81bd" w:themeColor="accent1"/>
      <w:sz w:val="18"/>
    </w:rPr>
  </w:style>
  <w:style w:type="paragraph" w:styleId="698">
    <w:name w:val="toc 2"/>
    <w:next w:val="694"/>
    <w:link w:val="699"/>
    <w:uiPriority w:val="39"/>
    <w:pPr>
      <w:ind w:left="200" w:firstLine="0"/>
    </w:pPr>
    <w:rPr>
      <w:rFonts w:ascii="XO Thames" w:hAnsi="XO Thames"/>
      <w:sz w:val="28"/>
    </w:rPr>
  </w:style>
  <w:style w:type="character" w:styleId="699">
    <w:name w:val="toc 2"/>
    <w:link w:val="698"/>
    <w:rPr>
      <w:rFonts w:ascii="XO Thames" w:hAnsi="XO Thames"/>
      <w:sz w:val="28"/>
    </w:rPr>
  </w:style>
  <w:style w:type="paragraph" w:styleId="700">
    <w:name w:val="endnote reference"/>
    <w:basedOn w:val="722"/>
    <w:link w:val="701"/>
    <w:rPr>
      <w:vertAlign w:val="superscript"/>
    </w:rPr>
  </w:style>
  <w:style w:type="character" w:styleId="701">
    <w:name w:val="endnote reference"/>
    <w:basedOn w:val="723"/>
    <w:link w:val="700"/>
    <w:rPr>
      <w:vertAlign w:val="superscript"/>
    </w:rPr>
  </w:style>
  <w:style w:type="paragraph" w:styleId="702">
    <w:name w:val="footnote reference"/>
    <w:basedOn w:val="722"/>
    <w:link w:val="703"/>
    <w:rPr>
      <w:vertAlign w:val="superscript"/>
    </w:rPr>
  </w:style>
  <w:style w:type="character" w:styleId="703">
    <w:name w:val="footnote reference"/>
    <w:basedOn w:val="723"/>
    <w:link w:val="702"/>
    <w:rPr>
      <w:vertAlign w:val="superscript"/>
    </w:rPr>
  </w:style>
  <w:style w:type="paragraph" w:styleId="704">
    <w:name w:val="toc 4"/>
    <w:next w:val="694"/>
    <w:link w:val="705"/>
    <w:uiPriority w:val="39"/>
    <w:pPr>
      <w:ind w:left="600" w:firstLine="0"/>
    </w:pPr>
    <w:rPr>
      <w:rFonts w:ascii="XO Thames" w:hAnsi="XO Thames"/>
      <w:sz w:val="28"/>
    </w:rPr>
  </w:style>
  <w:style w:type="character" w:styleId="705">
    <w:name w:val="toc 4"/>
    <w:link w:val="704"/>
    <w:rPr>
      <w:rFonts w:ascii="XO Thames" w:hAnsi="XO Thames"/>
      <w:sz w:val="28"/>
    </w:rPr>
  </w:style>
  <w:style w:type="paragraph" w:styleId="706">
    <w:name w:val="table of figures"/>
    <w:basedOn w:val="694"/>
    <w:next w:val="694"/>
    <w:link w:val="707"/>
    <w:pPr>
      <w:spacing w:after="0"/>
    </w:pPr>
  </w:style>
  <w:style w:type="character" w:styleId="707">
    <w:name w:val="table of figures"/>
    <w:basedOn w:val="695"/>
    <w:link w:val="706"/>
  </w:style>
  <w:style w:type="paragraph" w:styleId="708">
    <w:name w:val="Heading 7"/>
    <w:basedOn w:val="694"/>
    <w:next w:val="694"/>
    <w:link w:val="709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709">
    <w:name w:val="Heading 7"/>
    <w:basedOn w:val="695"/>
    <w:link w:val="708"/>
    <w:rPr>
      <w:rFonts w:ascii="Arial" w:hAnsi="Arial"/>
      <w:b/>
      <w:i/>
      <w:sz w:val="22"/>
    </w:rPr>
  </w:style>
  <w:style w:type="paragraph" w:styleId="710">
    <w:name w:val="toc 6"/>
    <w:next w:val="694"/>
    <w:link w:val="711"/>
    <w:uiPriority w:val="39"/>
    <w:pPr>
      <w:ind w:left="1000" w:firstLine="0"/>
    </w:pPr>
    <w:rPr>
      <w:rFonts w:ascii="XO Thames" w:hAnsi="XO Thames"/>
      <w:sz w:val="28"/>
    </w:rPr>
  </w:style>
  <w:style w:type="character" w:styleId="711">
    <w:name w:val="toc 6"/>
    <w:link w:val="710"/>
    <w:rPr>
      <w:rFonts w:ascii="XO Thames" w:hAnsi="XO Thames"/>
      <w:sz w:val="28"/>
    </w:rPr>
  </w:style>
  <w:style w:type="paragraph" w:styleId="712">
    <w:name w:val="No Spacing"/>
    <w:link w:val="713"/>
    <w:rPr>
      <w:rFonts w:ascii="Times New Roman" w:hAnsi="Times New Roman"/>
      <w:sz w:val="24"/>
    </w:rPr>
  </w:style>
  <w:style w:type="character" w:styleId="713">
    <w:name w:val="No Spacing"/>
    <w:link w:val="712"/>
    <w:rPr>
      <w:rFonts w:ascii="Times New Roman" w:hAnsi="Times New Roman"/>
      <w:sz w:val="24"/>
    </w:rPr>
  </w:style>
  <w:style w:type="paragraph" w:styleId="714">
    <w:name w:val="toc 7"/>
    <w:next w:val="694"/>
    <w:link w:val="715"/>
    <w:uiPriority w:val="39"/>
    <w:pPr>
      <w:ind w:left="1200" w:firstLine="0"/>
    </w:pPr>
    <w:rPr>
      <w:rFonts w:ascii="XO Thames" w:hAnsi="XO Thames"/>
      <w:sz w:val="28"/>
    </w:rPr>
  </w:style>
  <w:style w:type="character" w:styleId="715">
    <w:name w:val="toc 7"/>
    <w:link w:val="714"/>
    <w:rPr>
      <w:rFonts w:ascii="XO Thames" w:hAnsi="XO Thames"/>
      <w:sz w:val="28"/>
    </w:rPr>
  </w:style>
  <w:style w:type="paragraph" w:styleId="716">
    <w:name w:val="TOC Heading"/>
    <w:link w:val="717"/>
  </w:style>
  <w:style w:type="character" w:styleId="717">
    <w:name w:val="TOC Heading"/>
    <w:link w:val="716"/>
  </w:style>
  <w:style w:type="paragraph" w:styleId="718">
    <w:name w:val="Heading 3"/>
    <w:next w:val="694"/>
    <w:link w:val="719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719">
    <w:name w:val="Heading 3"/>
    <w:link w:val="718"/>
    <w:rPr>
      <w:rFonts w:ascii="XO Thames" w:hAnsi="XO Thames"/>
      <w:b/>
      <w:sz w:val="26"/>
    </w:rPr>
  </w:style>
  <w:style w:type="paragraph" w:styleId="720">
    <w:name w:val="Quote"/>
    <w:basedOn w:val="694"/>
    <w:next w:val="694"/>
    <w:link w:val="721"/>
    <w:pPr>
      <w:ind w:left="720" w:right="720" w:firstLine="0"/>
    </w:pPr>
    <w:rPr>
      <w:i/>
    </w:rPr>
  </w:style>
  <w:style w:type="character" w:styleId="721">
    <w:name w:val="Quote"/>
    <w:basedOn w:val="695"/>
    <w:link w:val="720"/>
    <w:rPr>
      <w:i/>
    </w:rPr>
  </w:style>
  <w:style w:type="paragraph" w:styleId="722">
    <w:name w:val="Default Paragraph Font"/>
    <w:link w:val="723"/>
  </w:style>
  <w:style w:type="character" w:styleId="723">
    <w:name w:val="Default Paragraph Font"/>
    <w:link w:val="722"/>
  </w:style>
  <w:style w:type="paragraph" w:styleId="724">
    <w:name w:val="Footer"/>
    <w:basedOn w:val="694"/>
    <w:link w:val="725"/>
    <w:pPr>
      <w:tabs>
        <w:tab w:val="center" w:pos="4677" w:leader="none"/>
        <w:tab w:val="right" w:pos="9355" w:leader="none"/>
      </w:tabs>
    </w:pPr>
  </w:style>
  <w:style w:type="character" w:styleId="725">
    <w:name w:val="Footer"/>
    <w:basedOn w:val="695"/>
    <w:link w:val="724"/>
  </w:style>
  <w:style w:type="paragraph" w:styleId="726">
    <w:name w:val="Heading 9"/>
    <w:basedOn w:val="694"/>
    <w:next w:val="694"/>
    <w:link w:val="727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727">
    <w:name w:val="Heading 9"/>
    <w:basedOn w:val="695"/>
    <w:link w:val="726"/>
    <w:rPr>
      <w:rFonts w:ascii="Arial" w:hAnsi="Arial"/>
      <w:i/>
      <w:sz w:val="21"/>
    </w:rPr>
  </w:style>
  <w:style w:type="paragraph" w:styleId="728">
    <w:name w:val="Обычный1"/>
    <w:link w:val="729"/>
    <w:rPr>
      <w:rFonts w:ascii="Times New Roman" w:hAnsi="Times New Roman"/>
      <w:sz w:val="24"/>
    </w:rPr>
  </w:style>
  <w:style w:type="character" w:styleId="729">
    <w:name w:val="Обычный1"/>
    <w:link w:val="728"/>
    <w:rPr>
      <w:rFonts w:ascii="Times New Roman" w:hAnsi="Times New Roman"/>
      <w:sz w:val="24"/>
    </w:rPr>
  </w:style>
  <w:style w:type="paragraph" w:styleId="730">
    <w:name w:val="Цветовое выделение"/>
    <w:link w:val="731"/>
    <w:rPr>
      <w:b/>
      <w:color w:val="000080"/>
    </w:rPr>
  </w:style>
  <w:style w:type="character" w:styleId="731">
    <w:name w:val="Цветовое выделение"/>
    <w:link w:val="730"/>
    <w:rPr>
      <w:b/>
      <w:color w:val="000080"/>
    </w:rPr>
  </w:style>
  <w:style w:type="paragraph" w:styleId="732">
    <w:name w:val="toc 3"/>
    <w:next w:val="694"/>
    <w:link w:val="733"/>
    <w:uiPriority w:val="39"/>
    <w:pPr>
      <w:ind w:left="400" w:firstLine="0"/>
    </w:pPr>
    <w:rPr>
      <w:rFonts w:ascii="XO Thames" w:hAnsi="XO Thames"/>
      <w:sz w:val="28"/>
    </w:rPr>
  </w:style>
  <w:style w:type="character" w:styleId="733">
    <w:name w:val="toc 3"/>
    <w:link w:val="732"/>
    <w:rPr>
      <w:rFonts w:ascii="XO Thames" w:hAnsi="XO Thames"/>
      <w:sz w:val="28"/>
    </w:rPr>
  </w:style>
  <w:style w:type="paragraph" w:styleId="734">
    <w:name w:val="Heading 5"/>
    <w:next w:val="694"/>
    <w:link w:val="73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735">
    <w:name w:val="Heading 5"/>
    <w:link w:val="734"/>
    <w:rPr>
      <w:rFonts w:ascii="XO Thames" w:hAnsi="XO Thames"/>
      <w:b/>
      <w:sz w:val="22"/>
    </w:rPr>
  </w:style>
  <w:style w:type="paragraph" w:styleId="736">
    <w:name w:val="Intense Quote"/>
    <w:basedOn w:val="694"/>
    <w:next w:val="694"/>
    <w:link w:val="737"/>
    <w:pPr>
      <w:contextualSpacing w:val="0"/>
      <w:ind w:left="720" w:right="720" w:firstLine="0"/>
    </w:pPr>
    <w:rPr>
      <w:i/>
    </w:rPr>
  </w:style>
  <w:style w:type="character" w:styleId="737">
    <w:name w:val="Intense Quote"/>
    <w:basedOn w:val="695"/>
    <w:link w:val="736"/>
    <w:rPr>
      <w:i/>
    </w:rPr>
  </w:style>
  <w:style w:type="paragraph" w:styleId="738">
    <w:name w:val="Heading 1"/>
    <w:basedOn w:val="694"/>
    <w:next w:val="694"/>
    <w:link w:val="739"/>
    <w:uiPriority w:val="9"/>
    <w:qFormat/>
    <w:pPr>
      <w:keepNext/>
      <w:outlineLvl w:val="0"/>
    </w:pPr>
  </w:style>
  <w:style w:type="character" w:styleId="739">
    <w:name w:val="Heading 1"/>
    <w:basedOn w:val="695"/>
    <w:link w:val="738"/>
  </w:style>
  <w:style w:type="paragraph" w:styleId="740">
    <w:name w:val="Balloon Text"/>
    <w:basedOn w:val="694"/>
    <w:link w:val="741"/>
    <w:rPr>
      <w:rFonts w:ascii="Segoe UI" w:hAnsi="Segoe UI"/>
      <w:sz w:val="18"/>
    </w:rPr>
  </w:style>
  <w:style w:type="character" w:styleId="741">
    <w:name w:val="Balloon Text"/>
    <w:basedOn w:val="695"/>
    <w:link w:val="740"/>
    <w:rPr>
      <w:rFonts w:ascii="Segoe UI" w:hAnsi="Segoe UI"/>
      <w:sz w:val="18"/>
    </w:rPr>
  </w:style>
  <w:style w:type="paragraph" w:styleId="742">
    <w:name w:val="endnote text"/>
    <w:basedOn w:val="694"/>
    <w:link w:val="743"/>
    <w:pPr>
      <w:spacing w:after="0" w:line="240" w:lineRule="auto"/>
    </w:pPr>
    <w:rPr>
      <w:sz w:val="20"/>
    </w:rPr>
  </w:style>
  <w:style w:type="character" w:styleId="743">
    <w:name w:val="endnote text"/>
    <w:basedOn w:val="695"/>
    <w:link w:val="742"/>
    <w:rPr>
      <w:sz w:val="20"/>
    </w:rPr>
  </w:style>
  <w:style w:type="paragraph" w:styleId="744">
    <w:name w:val="Hyperlink"/>
    <w:link w:val="745"/>
    <w:rPr>
      <w:color w:val="0000ff"/>
      <w:u w:val="single"/>
    </w:rPr>
  </w:style>
  <w:style w:type="character" w:styleId="745">
    <w:name w:val="Hyperlink"/>
    <w:link w:val="744"/>
    <w:rPr>
      <w:color w:val="0000ff"/>
      <w:u w:val="single"/>
    </w:rPr>
  </w:style>
  <w:style w:type="paragraph" w:styleId="746">
    <w:name w:val="Footnote"/>
    <w:basedOn w:val="694"/>
    <w:link w:val="747"/>
    <w:pPr>
      <w:spacing w:after="40" w:line="240" w:lineRule="auto"/>
    </w:pPr>
    <w:rPr>
      <w:sz w:val="18"/>
    </w:rPr>
  </w:style>
  <w:style w:type="character" w:styleId="747">
    <w:name w:val="Footnote"/>
    <w:basedOn w:val="695"/>
    <w:link w:val="746"/>
    <w:rPr>
      <w:sz w:val="18"/>
    </w:rPr>
  </w:style>
  <w:style w:type="paragraph" w:styleId="748">
    <w:name w:val="Heading 8"/>
    <w:basedOn w:val="694"/>
    <w:next w:val="694"/>
    <w:link w:val="749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749">
    <w:name w:val="Heading 8"/>
    <w:basedOn w:val="695"/>
    <w:link w:val="748"/>
    <w:rPr>
      <w:rFonts w:ascii="Arial" w:hAnsi="Arial"/>
      <w:i/>
      <w:sz w:val="22"/>
    </w:rPr>
  </w:style>
  <w:style w:type="paragraph" w:styleId="750">
    <w:name w:val="toc 1"/>
    <w:next w:val="694"/>
    <w:link w:val="751"/>
    <w:uiPriority w:val="39"/>
    <w:rPr>
      <w:rFonts w:ascii="XO Thames" w:hAnsi="XO Thames"/>
      <w:b/>
      <w:sz w:val="28"/>
    </w:rPr>
  </w:style>
  <w:style w:type="character" w:styleId="751">
    <w:name w:val="toc 1"/>
    <w:link w:val="750"/>
    <w:rPr>
      <w:rFonts w:ascii="XO Thames" w:hAnsi="XO Thames"/>
      <w:b/>
      <w:sz w:val="28"/>
    </w:rPr>
  </w:style>
  <w:style w:type="paragraph" w:styleId="752">
    <w:name w:val="Основной шрифт абзаца1"/>
    <w:link w:val="753"/>
  </w:style>
  <w:style w:type="character" w:styleId="753">
    <w:name w:val="Основной шрифт абзаца1"/>
    <w:link w:val="752"/>
  </w:style>
  <w:style w:type="paragraph" w:styleId="754">
    <w:name w:val="Header and Footer"/>
    <w:link w:val="755"/>
    <w:pPr>
      <w:jc w:val="both"/>
    </w:pPr>
    <w:rPr>
      <w:rFonts w:ascii="XO Thames" w:hAnsi="XO Thames"/>
    </w:rPr>
  </w:style>
  <w:style w:type="character" w:styleId="755">
    <w:name w:val="Header and Footer"/>
    <w:link w:val="754"/>
    <w:rPr>
      <w:rFonts w:ascii="XO Thames" w:hAnsi="XO Thames"/>
    </w:rPr>
  </w:style>
  <w:style w:type="paragraph" w:styleId="756">
    <w:name w:val="ConsPlusNormal"/>
    <w:link w:val="757"/>
    <w:rPr>
      <w:rFonts w:ascii="Times New Roman" w:hAnsi="Times New Roman"/>
      <w:sz w:val="28"/>
    </w:rPr>
  </w:style>
  <w:style w:type="character" w:styleId="757">
    <w:name w:val="ConsPlusNormal"/>
    <w:link w:val="756"/>
    <w:rPr>
      <w:rFonts w:ascii="Times New Roman" w:hAnsi="Times New Roman"/>
      <w:sz w:val="28"/>
    </w:rPr>
  </w:style>
  <w:style w:type="paragraph" w:styleId="758">
    <w:name w:val="Normal (Web)"/>
    <w:basedOn w:val="694"/>
    <w:link w:val="759"/>
    <w:pPr>
      <w:spacing w:before="280" w:after="280"/>
    </w:pPr>
  </w:style>
  <w:style w:type="character" w:styleId="759">
    <w:name w:val="Normal (Web)"/>
    <w:basedOn w:val="695"/>
    <w:link w:val="758"/>
  </w:style>
  <w:style w:type="paragraph" w:styleId="760">
    <w:name w:val="toc 9"/>
    <w:next w:val="694"/>
    <w:link w:val="761"/>
    <w:uiPriority w:val="39"/>
    <w:pPr>
      <w:ind w:left="1600" w:firstLine="0"/>
    </w:pPr>
    <w:rPr>
      <w:rFonts w:ascii="XO Thames" w:hAnsi="XO Thames"/>
      <w:sz w:val="28"/>
    </w:rPr>
  </w:style>
  <w:style w:type="character" w:styleId="761">
    <w:name w:val="toc 9"/>
    <w:link w:val="760"/>
    <w:rPr>
      <w:rFonts w:ascii="XO Thames" w:hAnsi="XO Thames"/>
      <w:sz w:val="28"/>
    </w:rPr>
  </w:style>
  <w:style w:type="paragraph" w:styleId="762">
    <w:name w:val="Гиперссылка1"/>
    <w:link w:val="763"/>
    <w:rPr>
      <w:color w:val="0000ff"/>
      <w:u w:val="single"/>
    </w:rPr>
  </w:style>
  <w:style w:type="character" w:styleId="763">
    <w:name w:val="Гиперссылка1"/>
    <w:link w:val="762"/>
    <w:rPr>
      <w:color w:val="0000ff"/>
      <w:u w:val="single"/>
    </w:rPr>
  </w:style>
  <w:style w:type="paragraph" w:styleId="764">
    <w:name w:val="toc 8"/>
    <w:next w:val="694"/>
    <w:link w:val="765"/>
    <w:uiPriority w:val="39"/>
    <w:pPr>
      <w:ind w:left="1400" w:firstLine="0"/>
    </w:pPr>
    <w:rPr>
      <w:rFonts w:ascii="XO Thames" w:hAnsi="XO Thames"/>
      <w:sz w:val="28"/>
    </w:rPr>
  </w:style>
  <w:style w:type="character" w:styleId="765">
    <w:name w:val="toc 8"/>
    <w:link w:val="764"/>
    <w:rPr>
      <w:rFonts w:ascii="XO Thames" w:hAnsi="XO Thames"/>
      <w:sz w:val="28"/>
    </w:rPr>
  </w:style>
  <w:style w:type="paragraph" w:styleId="766">
    <w:name w:val="toc 5"/>
    <w:next w:val="694"/>
    <w:link w:val="767"/>
    <w:uiPriority w:val="39"/>
    <w:pPr>
      <w:ind w:left="800" w:firstLine="0"/>
    </w:pPr>
    <w:rPr>
      <w:rFonts w:ascii="XO Thames" w:hAnsi="XO Thames"/>
      <w:sz w:val="28"/>
    </w:rPr>
  </w:style>
  <w:style w:type="character" w:styleId="767">
    <w:name w:val="toc 5"/>
    <w:link w:val="766"/>
    <w:rPr>
      <w:rFonts w:ascii="XO Thames" w:hAnsi="XO Thames"/>
      <w:sz w:val="28"/>
    </w:rPr>
  </w:style>
  <w:style w:type="paragraph" w:styleId="768">
    <w:name w:val="Footnote"/>
    <w:link w:val="769"/>
    <w:pPr>
      <w:ind w:left="0" w:firstLine="851"/>
      <w:jc w:val="both"/>
    </w:pPr>
    <w:rPr>
      <w:rFonts w:ascii="XO Thames" w:hAnsi="XO Thames"/>
      <w:sz w:val="22"/>
    </w:rPr>
  </w:style>
  <w:style w:type="character" w:styleId="769">
    <w:name w:val="Footnote"/>
    <w:link w:val="768"/>
    <w:rPr>
      <w:rFonts w:ascii="XO Thames" w:hAnsi="XO Thames"/>
      <w:sz w:val="22"/>
    </w:rPr>
  </w:style>
  <w:style w:type="paragraph" w:styleId="770">
    <w:name w:val="Основной текст3"/>
    <w:basedOn w:val="694"/>
    <w:link w:val="771"/>
    <w:pPr>
      <w:jc w:val="center"/>
      <w:spacing w:after="180" w:line="336" w:lineRule="exact"/>
      <w:widowControl w:val="off"/>
    </w:pPr>
    <w:rPr>
      <w:rFonts w:ascii="Calibri" w:hAnsi="Calibri"/>
      <w:sz w:val="26"/>
    </w:rPr>
  </w:style>
  <w:style w:type="character" w:styleId="771">
    <w:name w:val="Основной текст3"/>
    <w:basedOn w:val="695"/>
    <w:link w:val="770"/>
    <w:rPr>
      <w:rFonts w:ascii="Calibri" w:hAnsi="Calibri"/>
      <w:sz w:val="26"/>
    </w:rPr>
  </w:style>
  <w:style w:type="paragraph" w:styleId="772">
    <w:name w:val="Subtitle"/>
    <w:next w:val="694"/>
    <w:link w:val="773"/>
    <w:uiPriority w:val="11"/>
    <w:qFormat/>
    <w:pPr>
      <w:jc w:val="both"/>
    </w:pPr>
    <w:rPr>
      <w:rFonts w:ascii="XO Thames" w:hAnsi="XO Thames"/>
      <w:i/>
      <w:sz w:val="24"/>
    </w:rPr>
  </w:style>
  <w:style w:type="character" w:styleId="773">
    <w:name w:val="Subtitle"/>
    <w:link w:val="772"/>
    <w:rPr>
      <w:rFonts w:ascii="XO Thames" w:hAnsi="XO Thames"/>
      <w:i/>
      <w:sz w:val="24"/>
    </w:rPr>
  </w:style>
  <w:style w:type="paragraph" w:styleId="774">
    <w:name w:val="List Paragraph"/>
    <w:basedOn w:val="694"/>
    <w:link w:val="775"/>
    <w:pPr>
      <w:contextualSpacing/>
      <w:ind w:left="720" w:firstLine="0"/>
    </w:pPr>
  </w:style>
  <w:style w:type="character" w:styleId="775">
    <w:name w:val="List Paragraph"/>
    <w:basedOn w:val="695"/>
    <w:link w:val="774"/>
  </w:style>
  <w:style w:type="paragraph" w:styleId="776">
    <w:name w:val="Title"/>
    <w:next w:val="694"/>
    <w:link w:val="77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777">
    <w:name w:val="Title"/>
    <w:link w:val="776"/>
    <w:rPr>
      <w:rFonts w:ascii="XO Thames" w:hAnsi="XO Thames"/>
      <w:b/>
      <w:caps/>
      <w:sz w:val="40"/>
    </w:rPr>
  </w:style>
  <w:style w:type="paragraph" w:styleId="778">
    <w:name w:val="Heading 4"/>
    <w:next w:val="694"/>
    <w:link w:val="7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779">
    <w:name w:val="Heading 4"/>
    <w:link w:val="778"/>
    <w:rPr>
      <w:rFonts w:ascii="XO Thames" w:hAnsi="XO Thames"/>
      <w:b/>
      <w:sz w:val="24"/>
    </w:rPr>
  </w:style>
  <w:style w:type="paragraph" w:styleId="780">
    <w:name w:val="Header"/>
    <w:basedOn w:val="694"/>
    <w:link w:val="781"/>
    <w:pPr>
      <w:tabs>
        <w:tab w:val="center" w:pos="4677" w:leader="none"/>
        <w:tab w:val="right" w:pos="9355" w:leader="none"/>
      </w:tabs>
    </w:pPr>
  </w:style>
  <w:style w:type="character" w:styleId="781">
    <w:name w:val="Header"/>
    <w:basedOn w:val="695"/>
    <w:link w:val="780"/>
  </w:style>
  <w:style w:type="paragraph" w:styleId="782">
    <w:name w:val="Heading 2"/>
    <w:basedOn w:val="694"/>
    <w:next w:val="694"/>
    <w:link w:val="783"/>
    <w:uiPriority w:val="9"/>
    <w:qFormat/>
    <w:pPr>
      <w:jc w:val="center"/>
      <w:keepNext/>
      <w:outlineLvl w:val="1"/>
    </w:pPr>
    <w:rPr>
      <w:b/>
      <w:sz w:val="28"/>
    </w:rPr>
  </w:style>
  <w:style w:type="character" w:styleId="783">
    <w:name w:val="Heading 2"/>
    <w:basedOn w:val="695"/>
    <w:link w:val="782"/>
    <w:rPr>
      <w:b/>
      <w:sz w:val="28"/>
    </w:rPr>
  </w:style>
  <w:style w:type="paragraph" w:styleId="784">
    <w:name w:val="Heading 6"/>
    <w:basedOn w:val="694"/>
    <w:next w:val="694"/>
    <w:link w:val="785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85">
    <w:name w:val="Heading 6"/>
    <w:basedOn w:val="695"/>
    <w:link w:val="784"/>
    <w:rPr>
      <w:rFonts w:ascii="Arial" w:hAnsi="Arial"/>
      <w:b/>
      <w:sz w:val="22"/>
    </w:rPr>
  </w:style>
  <w:style w:type="table" w:styleId="786">
    <w:name w:val="Table Grid Light"/>
    <w:basedOn w:val="816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Grid Table 5 Dark- Accent 4"/>
    <w:basedOn w:val="81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8">
    <w:name w:val="List Table 3 - Accent 5"/>
    <w:basedOn w:val="816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89">
    <w:name w:val="Grid Table 5 Dark - Accent 2"/>
    <w:basedOn w:val="81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0">
    <w:name w:val="Grid Table 7 Colorful - Accent 5"/>
    <w:basedOn w:val="816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91">
    <w:name w:val="List Table 3"/>
    <w:basedOn w:val="816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92">
    <w:name w:val="List Table 4"/>
    <w:basedOn w:val="816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93">
    <w:name w:val="Grid Table 7 Colorful - Accent 4"/>
    <w:basedOn w:val="816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4">
    <w:name w:val="List Table 2 - Accent 3"/>
    <w:basedOn w:val="816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95">
    <w:name w:val="List Table 7 Colorful - Accent 4"/>
    <w:basedOn w:val="816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96">
    <w:name w:val="List Table 1 Light - Accent 4"/>
    <w:basedOn w:val="816"/>
    <w:pPr>
      <w:spacing w:after="0" w:line="240" w:lineRule="auto"/>
    </w:pPr>
    <w:tblPr>
      <w:tblInd w:w="0" w:type="dxa"/>
    </w:tblPr>
  </w:style>
  <w:style w:type="table" w:styleId="797">
    <w:name w:val="Bordered - Accent 2"/>
    <w:basedOn w:val="816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98">
    <w:name w:val="List Table 1 Light"/>
    <w:basedOn w:val="816"/>
    <w:pPr>
      <w:spacing w:after="0" w:line="240" w:lineRule="auto"/>
    </w:pPr>
    <w:tblPr>
      <w:tblInd w:w="0" w:type="dxa"/>
    </w:tblPr>
  </w:style>
  <w:style w:type="table" w:styleId="799">
    <w:name w:val="List Table 6 Colorful - Accent 5"/>
    <w:basedOn w:val="816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00">
    <w:name w:val="List Table 7 Colorful"/>
    <w:basedOn w:val="816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01">
    <w:name w:val="Plain Table 5"/>
    <w:basedOn w:val="816"/>
    <w:pPr>
      <w:spacing w:after="0" w:line="240" w:lineRule="auto"/>
    </w:pPr>
    <w:tblPr>
      <w:tblInd w:w="0" w:type="dxa"/>
    </w:tblPr>
  </w:style>
  <w:style w:type="table" w:styleId="802">
    <w:name w:val="Grid Table 6 Colorful - Accent 3"/>
    <w:basedOn w:val="816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3">
    <w:name w:val="List Table 4 - Accent 2"/>
    <w:basedOn w:val="816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04">
    <w:name w:val="List Table 1 Light - Accent 3"/>
    <w:basedOn w:val="816"/>
    <w:pPr>
      <w:spacing w:after="0" w:line="240" w:lineRule="auto"/>
    </w:pPr>
    <w:tblPr>
      <w:tblInd w:w="0" w:type="dxa"/>
    </w:tblPr>
  </w:style>
  <w:style w:type="table" w:styleId="805">
    <w:name w:val="List Table 2 - Accent 2"/>
    <w:basedOn w:val="816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06">
    <w:name w:val="Grid Table 3"/>
    <w:basedOn w:val="816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07">
    <w:name w:val="Grid Table 2 - Accent 4"/>
    <w:basedOn w:val="816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08">
    <w:name w:val="List Table 2 - Accent 1"/>
    <w:basedOn w:val="816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9">
    <w:name w:val="List Table 2 - Accent 4"/>
    <w:basedOn w:val="816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10">
    <w:name w:val="List Table 5 Dark - Accent 1"/>
    <w:basedOn w:val="816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11">
    <w:name w:val="List Table 3 - Accent 3"/>
    <w:basedOn w:val="816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12">
    <w:name w:val="Table Grid"/>
    <w:basedOn w:val="816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List Table 5 Dark - Accent 4"/>
    <w:basedOn w:val="816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14">
    <w:name w:val="List Table 6 Colorful - Accent 2"/>
    <w:basedOn w:val="816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15">
    <w:name w:val="Grid Table 7 Colorful"/>
    <w:basedOn w:val="816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6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7">
    <w:name w:val="Bordered"/>
    <w:basedOn w:val="816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18">
    <w:name w:val="Grid Table 1 Light - Accent 2"/>
    <w:basedOn w:val="816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19">
    <w:name w:val="Lined - Accent"/>
    <w:basedOn w:val="816"/>
    <w:pPr>
      <w:spacing w:after="0" w:line="240" w:lineRule="auto"/>
    </w:pPr>
    <w:rPr>
      <w:color w:val="404040"/>
    </w:rPr>
    <w:tblPr>
      <w:tblInd w:w="0" w:type="dxa"/>
    </w:tblPr>
  </w:style>
  <w:style w:type="table" w:styleId="820">
    <w:name w:val="Bordered &amp; Lined - Accent 4"/>
    <w:basedOn w:val="81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21">
    <w:name w:val="Grid Table 6 Colorful - Accent 2"/>
    <w:basedOn w:val="816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22">
    <w:name w:val="Grid Table 4 - Accent 1"/>
    <w:basedOn w:val="816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23">
    <w:name w:val="Grid Table 7 Colorful - Accent 2"/>
    <w:basedOn w:val="816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24">
    <w:name w:val="Grid Table 7 Colorful - Accent 3"/>
    <w:basedOn w:val="816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25">
    <w:name w:val="Grid Table 5 Dark"/>
    <w:basedOn w:val="81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6">
    <w:name w:val="Grid Table 4 - Accent 6"/>
    <w:basedOn w:val="816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27">
    <w:name w:val="Lined - Accent 6"/>
    <w:basedOn w:val="816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3 - Accent 2"/>
    <w:basedOn w:val="816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29">
    <w:name w:val="Grid Table 2 - Accent 5"/>
    <w:basedOn w:val="816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30">
    <w:name w:val="List Table 2 - Accent 5"/>
    <w:basedOn w:val="816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31">
    <w:name w:val="List Table 4 - Accent 6"/>
    <w:basedOn w:val="816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32">
    <w:name w:val="Lined - Accent 5"/>
    <w:basedOn w:val="816"/>
    <w:pPr>
      <w:spacing w:after="0" w:line="240" w:lineRule="auto"/>
    </w:pPr>
    <w:rPr>
      <w:color w:val="404040"/>
    </w:rPr>
    <w:tblPr>
      <w:tblInd w:w="0" w:type="dxa"/>
    </w:tblPr>
  </w:style>
  <w:style w:type="table" w:styleId="833">
    <w:name w:val="List Table 5 Dark - Accent 6"/>
    <w:basedOn w:val="816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4">
    <w:name w:val="List Table 1 Light - Accent 5"/>
    <w:basedOn w:val="816"/>
    <w:pPr>
      <w:spacing w:after="0" w:line="240" w:lineRule="auto"/>
    </w:pPr>
    <w:tblPr>
      <w:tblInd w:w="0" w:type="dxa"/>
    </w:tblPr>
  </w:style>
  <w:style w:type="table" w:styleId="835">
    <w:name w:val="Grid Table 3 - Accent 5"/>
    <w:basedOn w:val="816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36">
    <w:name w:val="Grid Table 2 - Accent 1"/>
    <w:basedOn w:val="816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37">
    <w:name w:val="Plain Table 2"/>
    <w:basedOn w:val="816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List Table 6 Colorful - Accent 3"/>
    <w:basedOn w:val="816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39">
    <w:name w:val="Grid Table 3 - Accent 1"/>
    <w:basedOn w:val="816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40">
    <w:name w:val="Lined - Accent 3"/>
    <w:basedOn w:val="816"/>
    <w:pPr>
      <w:spacing w:after="0" w:line="240" w:lineRule="auto"/>
    </w:pPr>
    <w:rPr>
      <w:color w:val="404040"/>
    </w:rPr>
    <w:tblPr>
      <w:tblInd w:w="0" w:type="dxa"/>
    </w:tblPr>
  </w:style>
  <w:style w:type="table" w:styleId="841">
    <w:name w:val="List Table 5 Dark - Accent 2"/>
    <w:basedOn w:val="816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42">
    <w:name w:val="Bordered &amp; Lined - Accent 3"/>
    <w:basedOn w:val="81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43">
    <w:name w:val="Grid Table 1 Light"/>
    <w:basedOn w:val="816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44">
    <w:name w:val="List Table 6 Colorful - Accent 4"/>
    <w:basedOn w:val="816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45">
    <w:name w:val="Grid Table 5 Dark- Accent 1"/>
    <w:basedOn w:val="81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46">
    <w:name w:val="Lined - Accent 1"/>
    <w:basedOn w:val="816"/>
    <w:pPr>
      <w:spacing w:after="0" w:line="240" w:lineRule="auto"/>
    </w:pPr>
    <w:rPr>
      <w:color w:val="404040"/>
    </w:rPr>
    <w:tblPr>
      <w:tblInd w:w="0" w:type="dxa"/>
    </w:tblPr>
  </w:style>
  <w:style w:type="table" w:styleId="847">
    <w:name w:val="Grid Table 3 - Accent 2"/>
    <w:basedOn w:val="816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8">
    <w:name w:val="List Table 3 - Accent 1"/>
    <w:basedOn w:val="816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49">
    <w:name w:val="Grid Table 6 Colorful - Accent 4"/>
    <w:basedOn w:val="816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50">
    <w:name w:val="Grid Table 4 - Accent 4"/>
    <w:basedOn w:val="816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51">
    <w:name w:val="Lined - Accent 4"/>
    <w:basedOn w:val="816"/>
    <w:pPr>
      <w:spacing w:after="0" w:line="240" w:lineRule="auto"/>
    </w:pPr>
    <w:rPr>
      <w:color w:val="404040"/>
    </w:rPr>
    <w:tblPr>
      <w:tblInd w:w="0" w:type="dxa"/>
    </w:tblPr>
  </w:style>
  <w:style w:type="table" w:styleId="852">
    <w:name w:val="List Table 3 - Accent 4"/>
    <w:basedOn w:val="816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53">
    <w:name w:val="List Table 5 Dark - Accent 5"/>
    <w:basedOn w:val="816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54">
    <w:name w:val="Grid Table 4 - Accent 5"/>
    <w:basedOn w:val="816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55">
    <w:name w:val="Bordered &amp; Lined - Accent 1"/>
    <w:basedOn w:val="81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56">
    <w:name w:val="Bordered - Accent 1"/>
    <w:basedOn w:val="816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57">
    <w:name w:val="Grid Table 2 - Accent 2"/>
    <w:basedOn w:val="816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58">
    <w:name w:val="List Table 4 - Accent 5"/>
    <w:basedOn w:val="816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9">
    <w:name w:val="Grid Table 4"/>
    <w:basedOn w:val="816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60">
    <w:name w:val="Grid Table 6 Colorful"/>
    <w:basedOn w:val="816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61">
    <w:name w:val="List Table 5 Dark - Accent 3"/>
    <w:basedOn w:val="816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62">
    <w:name w:val="Grid Table 1 Light - Accent 5"/>
    <w:basedOn w:val="816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63">
    <w:name w:val="List Table 1 Light - Accent 6"/>
    <w:basedOn w:val="816"/>
    <w:pPr>
      <w:spacing w:after="0" w:line="240" w:lineRule="auto"/>
    </w:pPr>
    <w:tblPr>
      <w:tblInd w:w="0" w:type="dxa"/>
    </w:tblPr>
  </w:style>
  <w:style w:type="table" w:styleId="864">
    <w:name w:val="Grid Table 5 Dark - Accent 5"/>
    <w:basedOn w:val="81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5">
    <w:name w:val="Plain Table 4"/>
    <w:basedOn w:val="816"/>
    <w:pPr>
      <w:spacing w:after="0" w:line="240" w:lineRule="auto"/>
    </w:pPr>
    <w:tblPr>
      <w:tblInd w:w="0" w:type="dxa"/>
    </w:tblPr>
  </w:style>
  <w:style w:type="table" w:styleId="866">
    <w:name w:val="Grid Table 1 Light - Accent 3"/>
    <w:basedOn w:val="816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67">
    <w:name w:val="List Table 2 - Accent 6"/>
    <w:basedOn w:val="816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68">
    <w:name w:val="Lined - Accent 2"/>
    <w:basedOn w:val="816"/>
    <w:pPr>
      <w:spacing w:after="0" w:line="240" w:lineRule="auto"/>
    </w:pPr>
    <w:rPr>
      <w:color w:val="404040"/>
    </w:rPr>
    <w:tblPr>
      <w:tblInd w:w="0" w:type="dxa"/>
    </w:tblPr>
  </w:style>
  <w:style w:type="table" w:styleId="869">
    <w:name w:val="List Table 4 - Accent 1"/>
    <w:basedOn w:val="816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70">
    <w:name w:val="List Table 3 - Accent 6"/>
    <w:basedOn w:val="816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71">
    <w:name w:val="List Table 5 Dark"/>
    <w:basedOn w:val="816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72">
    <w:name w:val="Bordered - Accent 5"/>
    <w:basedOn w:val="816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73">
    <w:name w:val="Plain Table 1"/>
    <w:basedOn w:val="816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List Table 6 Colorful - Accent 1"/>
    <w:basedOn w:val="816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75">
    <w:name w:val="Grid Table 5 Dark - Accent 6"/>
    <w:basedOn w:val="81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6">
    <w:name w:val="List Table 7 Colorful - Accent 6"/>
    <w:basedOn w:val="816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77">
    <w:name w:val="Bordered &amp; Lined - Accent 2"/>
    <w:basedOn w:val="81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78">
    <w:name w:val="Bordered &amp; Lined - Accent"/>
    <w:basedOn w:val="81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79">
    <w:name w:val="Grid Table 1 Light - Accent 6"/>
    <w:basedOn w:val="816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80">
    <w:name w:val="Grid Table 4 - Accent 3"/>
    <w:basedOn w:val="816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81">
    <w:name w:val="List Table 4 - Accent 3"/>
    <w:basedOn w:val="816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82">
    <w:name w:val="List Table 2"/>
    <w:basedOn w:val="816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83">
    <w:name w:val="List Table 7 Colorful - Accent 2"/>
    <w:basedOn w:val="816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84">
    <w:name w:val="Grid Table 3 - Accent 6"/>
    <w:basedOn w:val="816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85">
    <w:name w:val="Grid Table 2 - Accent 3"/>
    <w:basedOn w:val="816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86">
    <w:name w:val="Grid Table 6 Colorful - Accent 6"/>
    <w:basedOn w:val="816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87">
    <w:name w:val="Grid Table 6 Colorful - Accent 5"/>
    <w:basedOn w:val="816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88">
    <w:name w:val="Grid Table 3 - Accent 3"/>
    <w:basedOn w:val="816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89">
    <w:name w:val="List Table 4 - Accent 4"/>
    <w:basedOn w:val="816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90">
    <w:name w:val="Grid Table 4 - Accent 2"/>
    <w:basedOn w:val="816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91">
    <w:name w:val="Grid Table 5 Dark - Accent 3"/>
    <w:basedOn w:val="81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92">
    <w:name w:val="List Table 6 Colorful"/>
    <w:basedOn w:val="816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93">
    <w:name w:val="Grid Table 2"/>
    <w:basedOn w:val="816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94">
    <w:name w:val="List Table 1 Light - Accent 1"/>
    <w:basedOn w:val="816"/>
    <w:pPr>
      <w:spacing w:after="0" w:line="240" w:lineRule="auto"/>
    </w:pPr>
    <w:tblPr>
      <w:tblInd w:w="0" w:type="dxa"/>
    </w:tblPr>
  </w:style>
  <w:style w:type="table" w:styleId="895">
    <w:name w:val="Grid Table 1 Light - Accent 4"/>
    <w:basedOn w:val="816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96">
    <w:name w:val="Plain Table 3"/>
    <w:basedOn w:val="816"/>
    <w:pPr>
      <w:spacing w:after="0" w:line="240" w:lineRule="auto"/>
    </w:pPr>
    <w:tblPr>
      <w:tblInd w:w="0" w:type="dxa"/>
    </w:tblPr>
  </w:style>
  <w:style w:type="table" w:styleId="897">
    <w:name w:val="Bordered - Accent 4"/>
    <w:basedOn w:val="816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98">
    <w:name w:val="Grid Table 7 Colorful - Accent 6"/>
    <w:basedOn w:val="816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99">
    <w:name w:val="Bordered &amp; Lined - Accent 5"/>
    <w:basedOn w:val="81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900">
    <w:name w:val="List Table 7 Colorful - Accent 5"/>
    <w:basedOn w:val="816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901">
    <w:name w:val="Grid Table 1 Light - Accent 1"/>
    <w:basedOn w:val="816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902">
    <w:name w:val="Grid Table 6 Colorful - Accent 1"/>
    <w:basedOn w:val="816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903">
    <w:name w:val="List Table 1 Light - Accent 2"/>
    <w:basedOn w:val="816"/>
    <w:pPr>
      <w:spacing w:after="0" w:line="240" w:lineRule="auto"/>
    </w:pPr>
    <w:tblPr>
      <w:tblInd w:w="0" w:type="dxa"/>
    </w:tblPr>
  </w:style>
  <w:style w:type="table" w:styleId="904">
    <w:name w:val="List Table 7 Colorful - Accent 1"/>
    <w:basedOn w:val="816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905">
    <w:name w:val="Bordered &amp; Lined - Accent 6"/>
    <w:basedOn w:val="81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906">
    <w:name w:val="Grid Table 3 - Accent 4"/>
    <w:basedOn w:val="816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7">
    <w:name w:val="List Table 7 Colorful - Accent 3"/>
    <w:basedOn w:val="816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908">
    <w:name w:val="Grid Table 7 Colorful - Accent 1"/>
    <w:basedOn w:val="816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909">
    <w:name w:val="Bordered - Accent 3"/>
    <w:basedOn w:val="816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910">
    <w:name w:val="Grid Table 2 - Accent 6"/>
    <w:basedOn w:val="816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911">
    <w:name w:val="Bordered - Accent 6"/>
    <w:basedOn w:val="816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912">
    <w:name w:val="List Table 6 Colorful - Accent 6"/>
    <w:basedOn w:val="816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numbering" w:styleId="91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modified xsi:type="dcterms:W3CDTF">2024-11-08T08:18:50Z</dcterms:modified>
</cp:coreProperties>
</file>