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b w:val="0"/>
          <w:sz w:val="28"/>
        </w:rPr>
      </w:pPr>
      <w:r>
        <w:rPr>
          <w:b w:val="0"/>
          <w:sz w:val="28"/>
        </w:rPr>
        <w:t xml:space="preserve">                        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 xml:space="preserve">                                 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четвёртого</w:t>
      </w:r>
      <w:r>
        <w:rPr>
          <w:b w:val="1"/>
          <w:sz w:val="28"/>
        </w:rPr>
        <w:t xml:space="preserve"> созыва</w:t>
      </w:r>
    </w:p>
    <w:p w14:paraId="05000000">
      <w:pPr>
        <w:ind/>
        <w:jc w:val="center"/>
        <w:rPr>
          <w:b w:val="1"/>
        </w:rPr>
      </w:pPr>
    </w:p>
    <w:p w14:paraId="06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восьмая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сессия)</w:t>
      </w:r>
    </w:p>
    <w:p w14:paraId="08000000">
      <w:pPr>
        <w:ind w:hanging="426" w:left="426"/>
        <w:jc w:val="left"/>
        <w:rPr>
          <w:b w:val="1"/>
          <w:sz w:val="28"/>
        </w:rPr>
      </w:pPr>
      <w:r>
        <w:rPr>
          <w:b w:val="1"/>
          <w:sz w:val="28"/>
        </w:rPr>
        <w:t>от</w:t>
      </w:r>
      <w:r>
        <w:rPr>
          <w:b w:val="1"/>
          <w:sz w:val="28"/>
        </w:rPr>
        <w:t xml:space="preserve"> «</w:t>
      </w:r>
      <w:r>
        <w:rPr>
          <w:b w:val="1"/>
          <w:sz w:val="28"/>
        </w:rPr>
        <w:t>15</w:t>
      </w:r>
      <w:r>
        <w:rPr>
          <w:b w:val="1"/>
          <w:sz w:val="28"/>
        </w:rPr>
        <w:t>» февраля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</w:t>
      </w:r>
      <w:r>
        <w:rPr>
          <w:b w:val="1"/>
          <w:sz w:val="28"/>
        </w:rPr>
        <w:t>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г.       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г. Новосибирск</w:t>
      </w:r>
      <w:r>
        <w:rPr>
          <w:b w:val="1"/>
        </w:rPr>
        <w:t xml:space="preserve">                     </w:t>
      </w:r>
      <w:r>
        <w:rPr>
          <w:b w:val="1"/>
        </w:rPr>
        <w:t xml:space="preserve">       </w:t>
      </w:r>
      <w:r>
        <w:rPr>
          <w:b w:val="1"/>
        </w:rPr>
        <w:t xml:space="preserve">     </w:t>
      </w:r>
      <w:r>
        <w:rPr>
          <w:b w:val="1"/>
        </w:rPr>
        <w:t xml:space="preserve"> </w:t>
      </w:r>
      <w:r>
        <w:rPr>
          <w:b w:val="1"/>
        </w:rPr>
        <w:t xml:space="preserve">  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  </w:t>
      </w:r>
      <w:r>
        <w:rPr>
          <w:b w:val="1"/>
        </w:rPr>
        <w:t xml:space="preserve">  </w:t>
      </w:r>
      <w:r>
        <w:rPr>
          <w:b w:val="1"/>
          <w:sz w:val="28"/>
        </w:rPr>
        <w:t xml:space="preserve">№ </w:t>
      </w:r>
      <w:r>
        <w:rPr>
          <w:b w:val="1"/>
          <w:sz w:val="28"/>
        </w:rPr>
        <w:t>10</w:t>
      </w:r>
    </w:p>
    <w:p w14:paraId="09000000">
      <w:pPr>
        <w:rPr>
          <w:b w:val="1"/>
        </w:rPr>
      </w:pPr>
      <w:r>
        <w:rPr>
          <w:b w:val="1"/>
        </w:rPr>
        <w:t xml:space="preserve">  </w:t>
      </w:r>
    </w:p>
    <w:p w14:paraId="0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 деятельности Контрол</w:t>
      </w:r>
      <w:r>
        <w:rPr>
          <w:b w:val="1"/>
          <w:sz w:val="28"/>
        </w:rPr>
        <w:t>ьн</w:t>
      </w:r>
      <w:r>
        <w:rPr>
          <w:b w:val="1"/>
          <w:sz w:val="28"/>
        </w:rPr>
        <w:t>о-счёт</w:t>
      </w:r>
      <w:r>
        <w:rPr>
          <w:b w:val="1"/>
          <w:sz w:val="28"/>
        </w:rPr>
        <w:t>н</w:t>
      </w:r>
      <w:r>
        <w:rPr>
          <w:b w:val="1"/>
          <w:sz w:val="28"/>
        </w:rPr>
        <w:t>о</w:t>
      </w:r>
      <w:r>
        <w:rPr>
          <w:b w:val="1"/>
          <w:sz w:val="28"/>
        </w:rPr>
        <w:t>й па</w:t>
      </w:r>
      <w:r>
        <w:rPr>
          <w:b w:val="1"/>
          <w:sz w:val="28"/>
        </w:rPr>
        <w:t>л</w:t>
      </w:r>
      <w:r>
        <w:rPr>
          <w:b w:val="1"/>
          <w:sz w:val="28"/>
        </w:rPr>
        <w:t>а</w:t>
      </w:r>
      <w:r>
        <w:rPr>
          <w:b w:val="1"/>
          <w:sz w:val="28"/>
        </w:rPr>
        <w:t>ты Новосиб</w:t>
      </w:r>
      <w:r>
        <w:rPr>
          <w:b w:val="1"/>
          <w:sz w:val="28"/>
        </w:rPr>
        <w:t xml:space="preserve">ирского района Новосибирской области </w:t>
      </w:r>
      <w:r>
        <w:rPr>
          <w:b w:val="1"/>
          <w:sz w:val="28"/>
        </w:rPr>
        <w:t>за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</w:t>
      </w:r>
    </w:p>
    <w:p w14:paraId="0B000000">
      <w:pPr>
        <w:ind/>
        <w:jc w:val="center"/>
        <w:rPr>
          <w:b w:val="1"/>
          <w:sz w:val="28"/>
        </w:rPr>
      </w:pPr>
    </w:p>
    <w:p w14:paraId="0C000000">
      <w:pPr>
        <w:pStyle w:val="Style_1"/>
        <w:tabs>
          <w:tab w:leader="none" w:pos="0" w:val="left"/>
        </w:tabs>
        <w:ind w:firstLine="709" w:left="0"/>
        <w:jc w:val="both"/>
        <w:rPr>
          <w:b w:val="1"/>
          <w:sz w:val="28"/>
        </w:rPr>
      </w:pPr>
      <w:r>
        <w:rPr>
          <w:rFonts w:ascii="Times New Roman" w:hAnsi="Times New Roman"/>
          <w:sz w:val="28"/>
        </w:rPr>
        <w:t xml:space="preserve">Заслушав </w:t>
      </w:r>
      <w:r>
        <w:rPr>
          <w:rFonts w:ascii="Times New Roman" w:hAnsi="Times New Roman"/>
          <w:sz w:val="28"/>
        </w:rPr>
        <w:t>отчет председателя Контрольно-счетной палаты</w:t>
      </w:r>
      <w:r>
        <w:rPr>
          <w:rFonts w:ascii="Times New Roman" w:hAnsi="Times New Roman"/>
          <w:sz w:val="28"/>
        </w:rPr>
        <w:t xml:space="preserve"> Новосибирского района Новосибирской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Григорьева А.В.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 xml:space="preserve">деятельности </w:t>
      </w:r>
      <w:r>
        <w:rPr>
          <w:rFonts w:ascii="Times New Roman" w:hAnsi="Times New Roman"/>
          <w:sz w:val="28"/>
        </w:rPr>
        <w:t>Контрольно-счетной палат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Ново</w:t>
      </w:r>
      <w:r>
        <w:rPr>
          <w:rFonts w:ascii="Times New Roman" w:hAnsi="Times New Roman"/>
          <w:sz w:val="28"/>
        </w:rPr>
        <w:t>сибир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ого района Н</w:t>
      </w:r>
      <w:r>
        <w:rPr>
          <w:rFonts w:ascii="Times New Roman" w:hAnsi="Times New Roman"/>
          <w:sz w:val="28"/>
        </w:rPr>
        <w:t>овосибирс</w:t>
      </w:r>
      <w:r>
        <w:rPr>
          <w:rFonts w:ascii="Times New Roman" w:hAnsi="Times New Roman"/>
          <w:sz w:val="28"/>
        </w:rPr>
        <w:t>кой об</w:t>
      </w:r>
      <w:r>
        <w:rPr>
          <w:rFonts w:ascii="Times New Roman" w:hAnsi="Times New Roman"/>
          <w:sz w:val="28"/>
        </w:rPr>
        <w:t xml:space="preserve">ласти </w:t>
      </w:r>
      <w:r>
        <w:rPr>
          <w:rFonts w:ascii="Times New Roman" w:hAnsi="Times New Roman"/>
          <w:sz w:val="28"/>
        </w:rPr>
        <w:t>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руко</w:t>
      </w:r>
      <w:r>
        <w:rPr>
          <w:rFonts w:ascii="Times New Roman" w:hAnsi="Times New Roman"/>
          <w:sz w:val="28"/>
        </w:rPr>
        <w:t xml:space="preserve">водствуясь Федеральным законом от 06.10.2003 г. № </w:t>
      </w:r>
      <w:r>
        <w:rPr>
          <w:rFonts w:ascii="Times New Roman" w:hAnsi="Times New Roman"/>
          <w:sz w:val="28"/>
        </w:rPr>
        <w:t>131-ФЗ «Об общих принципах организации местног</w:t>
      </w:r>
      <w:r>
        <w:rPr>
          <w:rFonts w:ascii="Times New Roman" w:hAnsi="Times New Roman"/>
          <w:sz w:val="28"/>
        </w:rPr>
        <w:t xml:space="preserve">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Новосибирской </w:t>
      </w:r>
      <w:r>
        <w:rPr>
          <w:rFonts w:ascii="Times New Roman" w:hAnsi="Times New Roman"/>
          <w:sz w:val="28"/>
        </w:rPr>
        <w:t>области, Совет депутатов</w:t>
      </w:r>
    </w:p>
    <w:p w14:paraId="0D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Принять отчет председателя Кон</w:t>
      </w:r>
      <w:r>
        <w:rPr>
          <w:sz w:val="28"/>
        </w:rPr>
        <w:t xml:space="preserve">трольно-счетной палаты </w:t>
      </w:r>
      <w:r>
        <w:rPr>
          <w:sz w:val="28"/>
        </w:rPr>
        <w:t>Новосиби</w:t>
      </w:r>
      <w:r>
        <w:rPr>
          <w:sz w:val="28"/>
        </w:rPr>
        <w:t xml:space="preserve">рского района Новосибирской области </w:t>
      </w:r>
      <w:r>
        <w:rPr>
          <w:sz w:val="28"/>
        </w:rPr>
        <w:t>Григорьева А.В.</w:t>
      </w:r>
      <w:r>
        <w:rPr>
          <w:sz w:val="28"/>
        </w:rPr>
        <w:t xml:space="preserve"> </w:t>
      </w:r>
      <w:r>
        <w:rPr>
          <w:sz w:val="28"/>
        </w:rPr>
        <w:br/>
      </w:r>
      <w:r>
        <w:rPr>
          <w:sz w:val="28"/>
        </w:rPr>
        <w:t xml:space="preserve">«О </w:t>
      </w:r>
      <w:r>
        <w:rPr>
          <w:sz w:val="28"/>
        </w:rPr>
        <w:t>деятельности</w:t>
      </w:r>
      <w:r>
        <w:rPr>
          <w:sz w:val="28"/>
        </w:rPr>
        <w:t xml:space="preserve"> Контрольно-счетной палат</w:t>
      </w:r>
      <w:r>
        <w:rPr>
          <w:sz w:val="28"/>
        </w:rPr>
        <w:t>ы</w:t>
      </w:r>
      <w:r>
        <w:rPr>
          <w:sz w:val="28"/>
        </w:rPr>
        <w:t xml:space="preserve"> Новосибирского района Новосибирской обл</w:t>
      </w:r>
      <w:r>
        <w:rPr>
          <w:sz w:val="28"/>
        </w:rPr>
        <w:t xml:space="preserve">асти </w:t>
      </w:r>
      <w:r>
        <w:rPr>
          <w:sz w:val="28"/>
        </w:rPr>
        <w:t>за 202</w:t>
      </w:r>
      <w:r>
        <w:rPr>
          <w:sz w:val="28"/>
        </w:rPr>
        <w:t>3</w:t>
      </w:r>
      <w:r>
        <w:rPr>
          <w:sz w:val="28"/>
        </w:rPr>
        <w:t xml:space="preserve"> год</w:t>
      </w:r>
      <w:r>
        <w:rPr>
          <w:sz w:val="28"/>
        </w:rPr>
        <w:t xml:space="preserve">». 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 Решение вступает в силу с момента </w:t>
      </w:r>
      <w:r>
        <w:rPr>
          <w:sz w:val="28"/>
        </w:rPr>
        <w:t>подписания.</w:t>
      </w: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0" w:left="0"/>
        <w:jc w:val="left"/>
        <w:rPr>
          <w:sz w:val="28"/>
        </w:rPr>
      </w:pPr>
      <w:r>
        <w:rPr>
          <w:sz w:val="28"/>
        </w:rPr>
        <w:t xml:space="preserve">Председатель Совета депутатов  </w:t>
      </w:r>
      <w:r>
        <w:rPr>
          <w:sz w:val="28"/>
        </w:rPr>
        <w:t xml:space="preserve">  </w:t>
      </w:r>
      <w:r>
        <w:rPr>
          <w:sz w:val="28"/>
        </w:rPr>
        <w:t xml:space="preserve">              </w:t>
      </w:r>
      <w:r>
        <w:rPr>
          <w:sz w:val="28"/>
        </w:rPr>
        <w:t xml:space="preserve">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>С.А.Зубков</w:t>
      </w:r>
      <w:r>
        <w:rPr>
          <w:sz w:val="28"/>
        </w:rPr>
        <w:t xml:space="preserve">                                 </w:t>
      </w:r>
    </w:p>
    <w:p w14:paraId="13000000">
      <w:pPr>
        <w:ind w:firstLine="0" w:left="-360"/>
        <w:jc w:val="both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 xml:space="preserve">                       </w:t>
      </w:r>
      <w:r>
        <w:rPr>
          <w:sz w:val="28"/>
        </w:rPr>
        <w:t xml:space="preserve"> </w:t>
      </w:r>
    </w:p>
    <w:p w14:paraId="14000000">
      <w:pPr>
        <w:ind w:firstLine="0" w:left="-360"/>
        <w:rPr>
          <w:sz w:val="26"/>
        </w:rPr>
      </w:pPr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1" w:type="paragraph">
    <w:name w:val="Прижатый влево"/>
    <w:basedOn w:val="Style_2"/>
    <w:link w:val="Style_1_ch"/>
    <w:pPr>
      <w:widowControl w:val="0"/>
      <w:ind/>
    </w:pPr>
    <w:rPr>
      <w:rFonts w:ascii="Arial" w:hAnsi="Arial"/>
      <w:color w:val="00000A"/>
    </w:rPr>
  </w:style>
  <w:style w:styleId="Style_1_ch" w:type="character">
    <w:name w:val="Прижатый влево"/>
    <w:basedOn w:val="Style_2_ch"/>
    <w:link w:val="Style_1"/>
    <w:rPr>
      <w:rFonts w:ascii="Arial" w:hAnsi="Arial"/>
      <w:color w:val="00000A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rPr>
      <w:rFonts w:ascii="Segoe UI" w:hAnsi="Segoe UI"/>
      <w:sz w:val="18"/>
    </w:rPr>
  </w:style>
  <w:style w:styleId="Style_8_ch" w:type="character">
    <w:name w:val="Balloon Text"/>
    <w:basedOn w:val="Style_2_ch"/>
    <w:link w:val="Style_8"/>
    <w:rPr>
      <w:rFonts w:ascii="Segoe UI" w:hAnsi="Segoe UI"/>
      <w:sz w:val="18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2024-02-19T03:15:32Z</dcterms:modified>
</cp:coreProperties>
</file>