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СОВЕТ ДЕПУТАТОВ НОВОСИБИРСКОГО РАЙОНА</w:t>
      </w:r>
    </w:p>
    <w:p w14:paraId="02000000">
      <w:pPr>
        <w:pStyle w:val="Style_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НОВОСИБИРСКОЙ ОБЛАСТИ</w:t>
      </w:r>
    </w:p>
    <w:p w14:paraId="03000000">
      <w:pPr>
        <w:pStyle w:val="Style_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четв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ртого созыва</w:t>
      </w:r>
    </w:p>
    <w:p w14:paraId="04000000">
      <w:pPr>
        <w:pStyle w:val="Style_1"/>
        <w:ind/>
        <w:jc w:val="center"/>
        <w:rPr>
          <w:rFonts w:ascii="Times New Roman" w:hAnsi="Times New Roman"/>
          <w:sz w:val="28"/>
        </w:rPr>
      </w:pPr>
    </w:p>
    <w:p w14:paraId="05000000">
      <w:pPr>
        <w:pStyle w:val="Style_1"/>
        <w:ind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РЕШЕНИЕ</w:t>
      </w:r>
      <w:r>
        <w:rPr>
          <w:rFonts w:ascii="Times New Roman" w:hAnsi="Times New Roman"/>
          <w:sz w:val="32"/>
        </w:rPr>
        <w:t xml:space="preserve"> </w:t>
      </w:r>
    </w:p>
    <w:p w14:paraId="06000000">
      <w:pPr>
        <w:pStyle w:val="Style_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(двадцать седьмая сессия)</w:t>
      </w:r>
    </w:p>
    <w:p w14:paraId="07000000">
      <w:pPr>
        <w:pStyle w:val="Style_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 xml:space="preserve">«21» декабря </w:t>
      </w: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 xml:space="preserve"> г.                г. Новосибирск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4</w:t>
      </w:r>
    </w:p>
    <w:p w14:paraId="08000000">
      <w:pPr>
        <w:pStyle w:val="Style_1"/>
        <w:ind/>
        <w:jc w:val="center"/>
        <w:rPr>
          <w:rFonts w:ascii="Times New Roman" w:hAnsi="Times New Roman"/>
        </w:rPr>
      </w:pPr>
    </w:p>
    <w:p w14:paraId="09000000">
      <w:pPr>
        <w:pStyle w:val="Style_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внесении изменений в </w:t>
      </w:r>
      <w:r>
        <w:rPr>
          <w:rFonts w:ascii="Times New Roman" w:hAnsi="Times New Roman"/>
          <w:sz w:val="28"/>
        </w:rPr>
        <w:t>Поряд</w:t>
      </w:r>
      <w:r>
        <w:rPr>
          <w:rFonts w:ascii="Times New Roman" w:hAnsi="Times New Roman"/>
          <w:sz w:val="28"/>
        </w:rPr>
        <w:t>ок</w:t>
      </w:r>
      <w:r>
        <w:rPr>
          <w:rFonts w:ascii="Times New Roman" w:hAnsi="Times New Roman"/>
          <w:sz w:val="28"/>
        </w:rPr>
        <w:t xml:space="preserve"> предоставления </w:t>
      </w:r>
      <w:r>
        <w:rPr>
          <w:rFonts w:ascii="Times New Roman" w:hAnsi="Times New Roman"/>
          <w:sz w:val="28"/>
        </w:rPr>
        <w:t xml:space="preserve">иных межбюджетных </w:t>
      </w:r>
    </w:p>
    <w:p w14:paraId="0A000000">
      <w:pPr>
        <w:pStyle w:val="Style_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трансфертов</w:t>
      </w:r>
      <w:r>
        <w:rPr>
          <w:rFonts w:ascii="Times New Roman" w:hAnsi="Times New Roman"/>
          <w:sz w:val="28"/>
        </w:rPr>
        <w:t xml:space="preserve"> из бюджета Новосибирского района Новосибирской области бюджетам </w:t>
      </w:r>
      <w:r>
        <w:rPr>
          <w:rFonts w:ascii="Times New Roman" w:hAnsi="Times New Roman"/>
          <w:sz w:val="28"/>
        </w:rPr>
        <w:t>городских, сельских поселений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Новосибирского района </w:t>
      </w:r>
    </w:p>
    <w:p w14:paraId="0B000000">
      <w:pPr>
        <w:pStyle w:val="Style_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Новосибирской области в рамках муниципальной программы «</w:t>
      </w:r>
      <w:r>
        <w:rPr>
          <w:rFonts w:ascii="Times New Roman" w:hAnsi="Times New Roman"/>
          <w:sz w:val="28"/>
        </w:rPr>
        <w:t>Развитие культуры и искусства в Новосибирском районе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Новосибирской области </w:t>
      </w:r>
    </w:p>
    <w:p w14:paraId="0C000000">
      <w:pPr>
        <w:pStyle w:val="Style_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20</w:t>
      </w:r>
      <w:r>
        <w:rPr>
          <w:rFonts w:ascii="Times New Roman" w:hAnsi="Times New Roman"/>
          <w:sz w:val="28"/>
        </w:rPr>
        <w:t>22</w:t>
      </w:r>
      <w:r>
        <w:rPr>
          <w:rFonts w:ascii="Times New Roman" w:hAnsi="Times New Roman"/>
          <w:sz w:val="28"/>
        </w:rPr>
        <w:t xml:space="preserve"> –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годы», утвержденной постановлением администрации Новосибирского района Новосибирской области от </w:t>
      </w:r>
      <w:r>
        <w:rPr>
          <w:rFonts w:ascii="Times New Roman" w:hAnsi="Times New Roman"/>
          <w:sz w:val="28"/>
        </w:rPr>
        <w:t>31.01.2022</w:t>
      </w:r>
      <w:r>
        <w:rPr>
          <w:rFonts w:ascii="Times New Roman" w:hAnsi="Times New Roman"/>
          <w:sz w:val="28"/>
        </w:rPr>
        <w:t xml:space="preserve"> г. № </w:t>
      </w:r>
      <w:r>
        <w:rPr>
          <w:rFonts w:ascii="Times New Roman" w:hAnsi="Times New Roman"/>
          <w:sz w:val="28"/>
        </w:rPr>
        <w:t>173-па</w:t>
      </w:r>
      <w:r>
        <w:rPr>
          <w:rFonts w:ascii="Times New Roman" w:hAnsi="Times New Roman"/>
          <w:sz w:val="28"/>
        </w:rPr>
        <w:t xml:space="preserve">, </w:t>
      </w:r>
    </w:p>
    <w:p w14:paraId="0D000000">
      <w:pPr>
        <w:pStyle w:val="Style_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утвержденный </w:t>
      </w:r>
      <w:r>
        <w:rPr>
          <w:rFonts w:ascii="Times New Roman" w:hAnsi="Times New Roman"/>
          <w:sz w:val="28"/>
        </w:rPr>
        <w:t>решением</w:t>
      </w:r>
      <w:r>
        <w:rPr>
          <w:rFonts w:ascii="Times New Roman" w:hAnsi="Times New Roman"/>
          <w:color w:val="000000"/>
          <w:sz w:val="28"/>
        </w:rPr>
        <w:t xml:space="preserve"> Совета депутатов Новосибирского района Новосибирской области от 17.03.2022 г. № 12</w:t>
      </w:r>
    </w:p>
    <w:p w14:paraId="0E000000">
      <w:pPr>
        <w:pStyle w:val="Style_1"/>
        <w:ind/>
        <w:jc w:val="center"/>
        <w:rPr>
          <w:rFonts w:ascii="Times New Roman" w:hAnsi="Times New Roman"/>
          <w:sz w:val="28"/>
        </w:rPr>
      </w:pPr>
    </w:p>
    <w:p w14:paraId="0F000000">
      <w:pPr>
        <w:pStyle w:val="Style_2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В целях </w:t>
      </w:r>
      <w:r>
        <w:rPr>
          <w:rFonts w:ascii="Times New Roman" w:hAnsi="Times New Roman"/>
          <w:color w:val="000000"/>
          <w:sz w:val="28"/>
        </w:rPr>
        <w:t>приведения муниципальных правовых актов Новосибирского района Новосибирской области в соответствие с действующим законодательством</w:t>
      </w:r>
      <w:r>
        <w:rPr>
          <w:rFonts w:ascii="Times New Roman" w:hAnsi="Times New Roman"/>
          <w:color w:themeColor="text1" w:val="000000"/>
          <w:sz w:val="28"/>
        </w:rPr>
        <w:t xml:space="preserve">, в соответствии </w:t>
      </w:r>
      <w:r>
        <w:rPr>
          <w:rFonts w:ascii="Times New Roman" w:hAnsi="Times New Roman"/>
          <w:color w:themeColor="text1" w:val="000000"/>
          <w:sz w:val="28"/>
        </w:rPr>
        <w:t>с Федеральным</w:t>
      </w:r>
      <w:r>
        <w:rPr>
          <w:rFonts w:ascii="Times New Roman" w:hAnsi="Times New Roman"/>
          <w:color w:themeColor="text1" w:val="000000"/>
          <w:sz w:val="28"/>
        </w:rPr>
        <w:t xml:space="preserve"> законом от 06.10.2003 г. № 131-ФЗ «Об общих принципах организации местного самоуправления в Российской Федерации», Бюджетным кодексом Российской Федерации</w:t>
      </w:r>
      <w:r>
        <w:rPr>
          <w:rFonts w:ascii="Times New Roman" w:hAnsi="Times New Roman"/>
          <w:color w:themeColor="text1" w:val="000000"/>
          <w:sz w:val="28"/>
        </w:rPr>
        <w:t>, руководствуясь Уставом Новосибирского района Новосибирской области</w:t>
      </w:r>
      <w:r>
        <w:rPr>
          <w:rFonts w:ascii="Times New Roman" w:hAnsi="Times New Roman"/>
          <w:color w:themeColor="text1" w:val="000000"/>
          <w:sz w:val="28"/>
        </w:rPr>
        <w:t xml:space="preserve">, </w:t>
      </w:r>
      <w:r>
        <w:rPr>
          <w:rFonts w:ascii="Times New Roman" w:hAnsi="Times New Roman"/>
          <w:color w:themeColor="text1" w:val="000000"/>
          <w:sz w:val="28"/>
        </w:rPr>
        <w:t xml:space="preserve">Совет депутатов </w:t>
      </w:r>
      <w:r>
        <w:rPr>
          <w:rFonts w:ascii="Times New Roman" w:hAnsi="Times New Roman"/>
          <w:color w:themeColor="text1" w:val="000000"/>
          <w:sz w:val="28"/>
        </w:rPr>
        <w:t>Новосибирского района Новосибирской области</w:t>
      </w:r>
    </w:p>
    <w:p w14:paraId="10000000">
      <w:pPr>
        <w:pStyle w:val="Style_2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РЕШИЛ</w:t>
      </w:r>
      <w:r>
        <w:rPr>
          <w:rFonts w:ascii="Times New Roman" w:hAnsi="Times New Roman"/>
          <w:b w:val="1"/>
          <w:color w:themeColor="text1" w:val="000000"/>
          <w:sz w:val="28"/>
        </w:rPr>
        <w:t>:</w:t>
      </w:r>
    </w:p>
    <w:p w14:paraId="11000000">
      <w:pPr>
        <w:pStyle w:val="Style_1"/>
        <w:ind w:firstLine="708" w:left="0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themeColor="text1" w:val="000000"/>
          <w:sz w:val="28"/>
        </w:rPr>
        <w:t xml:space="preserve">1. </w:t>
      </w:r>
      <w:r>
        <w:rPr>
          <w:rFonts w:ascii="Times New Roman" w:hAnsi="Times New Roman"/>
          <w:b w:val="0"/>
          <w:color w:themeColor="text1" w:val="000000"/>
          <w:sz w:val="28"/>
        </w:rPr>
        <w:t>Внести в</w:t>
      </w:r>
      <w:r>
        <w:rPr>
          <w:rFonts w:ascii="Times New Roman" w:hAnsi="Times New Roman"/>
          <w:b w:val="0"/>
          <w:color w:themeColor="text1" w:val="00000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Порядок </w:t>
      </w:r>
      <w:r>
        <w:rPr>
          <w:rFonts w:ascii="Times New Roman" w:hAnsi="Times New Roman"/>
          <w:b w:val="0"/>
          <w:sz w:val="28"/>
        </w:rPr>
        <w:t xml:space="preserve">предоставления </w:t>
      </w:r>
      <w:r>
        <w:rPr>
          <w:rFonts w:ascii="Times New Roman" w:hAnsi="Times New Roman"/>
          <w:b w:val="0"/>
          <w:sz w:val="28"/>
        </w:rPr>
        <w:t>иных межбюджетных трансфертов</w:t>
      </w:r>
      <w:r>
        <w:rPr>
          <w:rFonts w:ascii="Times New Roman" w:hAnsi="Times New Roman"/>
          <w:b w:val="0"/>
          <w:sz w:val="28"/>
        </w:rPr>
        <w:t xml:space="preserve"> из бюджета Новосибирского района Новосибирской области бюджетам </w:t>
      </w:r>
      <w:r>
        <w:rPr>
          <w:rFonts w:ascii="Times New Roman" w:hAnsi="Times New Roman"/>
          <w:b w:val="0"/>
          <w:sz w:val="28"/>
        </w:rPr>
        <w:t>городских, сельских поселений</w:t>
      </w:r>
      <w:r>
        <w:rPr>
          <w:rFonts w:ascii="Times New Roman" w:hAnsi="Times New Roman"/>
          <w:b w:val="0"/>
          <w:sz w:val="28"/>
        </w:rPr>
        <w:t xml:space="preserve"> Новосибирского района Новосибирской области в рамках муниципальной программы «</w:t>
      </w:r>
      <w:r>
        <w:rPr>
          <w:rFonts w:ascii="Times New Roman" w:hAnsi="Times New Roman"/>
          <w:b w:val="0"/>
          <w:sz w:val="28"/>
        </w:rPr>
        <w:t>Развитие культуры и искусства в Новосибирском районе Новосибирской области на 20</w:t>
      </w:r>
      <w:r>
        <w:rPr>
          <w:rFonts w:ascii="Times New Roman" w:hAnsi="Times New Roman"/>
          <w:b w:val="0"/>
          <w:sz w:val="28"/>
        </w:rPr>
        <w:t>22</w:t>
      </w:r>
      <w:r>
        <w:rPr>
          <w:rFonts w:ascii="Times New Roman" w:hAnsi="Times New Roman"/>
          <w:b w:val="0"/>
          <w:sz w:val="28"/>
        </w:rPr>
        <w:t xml:space="preserve"> – 202</w:t>
      </w:r>
      <w:r>
        <w:rPr>
          <w:rFonts w:ascii="Times New Roman" w:hAnsi="Times New Roman"/>
          <w:b w:val="0"/>
          <w:sz w:val="28"/>
        </w:rPr>
        <w:t>5</w:t>
      </w:r>
      <w:r>
        <w:rPr>
          <w:rFonts w:ascii="Times New Roman" w:hAnsi="Times New Roman"/>
          <w:b w:val="0"/>
          <w:sz w:val="28"/>
        </w:rPr>
        <w:t xml:space="preserve"> годы», утвержденной постановлением администрации Новосибирского района Новосибирской области от </w:t>
      </w:r>
      <w:r>
        <w:rPr>
          <w:rFonts w:ascii="Times New Roman" w:hAnsi="Times New Roman"/>
          <w:b w:val="0"/>
          <w:sz w:val="28"/>
        </w:rPr>
        <w:t>31.01.2022 г. № 173-па</w:t>
      </w:r>
      <w:r>
        <w:rPr>
          <w:rFonts w:ascii="Times New Roman" w:hAnsi="Times New Roman"/>
          <w:b w:val="0"/>
          <w:sz w:val="28"/>
        </w:rPr>
        <w:t xml:space="preserve">, утвержденный </w:t>
      </w:r>
      <w:r>
        <w:rPr>
          <w:rFonts w:ascii="Times New Roman" w:hAnsi="Times New Roman"/>
          <w:b w:val="0"/>
          <w:color w:val="000000"/>
          <w:sz w:val="28"/>
        </w:rPr>
        <w:t>решением</w:t>
      </w:r>
      <w:r>
        <w:rPr>
          <w:rFonts w:ascii="Times New Roman" w:hAnsi="Times New Roman"/>
          <w:b w:val="0"/>
          <w:color w:val="000000"/>
          <w:sz w:val="28"/>
        </w:rPr>
        <w:t xml:space="preserve"> Совета депутатов Новосибирского района Новосибирской области от 17.03.2022 г. № 12</w:t>
      </w:r>
      <w:r>
        <w:rPr>
          <w:rFonts w:ascii="Times New Roman" w:hAnsi="Times New Roman"/>
          <w:b w:val="0"/>
          <w:color w:val="000000"/>
          <w:sz w:val="28"/>
        </w:rPr>
        <w:t xml:space="preserve"> ( далее – Порядок), следующие изменения:</w:t>
      </w:r>
    </w:p>
    <w:p w14:paraId="12000000">
      <w:pPr>
        <w:pStyle w:val="Style_1"/>
        <w:ind w:firstLine="708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1.1.</w:t>
      </w:r>
      <w:r>
        <w:rPr>
          <w:rFonts w:ascii="Times New Roman" w:hAnsi="Times New Roman"/>
          <w:b w:val="0"/>
          <w:sz w:val="28"/>
        </w:rPr>
        <w:t>В</w:t>
      </w:r>
      <w:r>
        <w:rPr>
          <w:rFonts w:ascii="Times New Roman" w:hAnsi="Times New Roman"/>
          <w:b w:val="0"/>
          <w:sz w:val="28"/>
        </w:rPr>
        <w:t xml:space="preserve"> абзац</w:t>
      </w:r>
      <w:r>
        <w:rPr>
          <w:rFonts w:ascii="Times New Roman" w:hAnsi="Times New Roman"/>
          <w:b w:val="0"/>
          <w:sz w:val="28"/>
        </w:rPr>
        <w:t>е</w:t>
      </w:r>
      <w:r>
        <w:rPr>
          <w:rFonts w:ascii="Times New Roman" w:hAnsi="Times New Roman"/>
          <w:b w:val="0"/>
          <w:sz w:val="28"/>
        </w:rPr>
        <w:t xml:space="preserve"> седьмо</w:t>
      </w:r>
      <w:r>
        <w:rPr>
          <w:rFonts w:ascii="Times New Roman" w:hAnsi="Times New Roman"/>
          <w:b w:val="0"/>
          <w:sz w:val="28"/>
        </w:rPr>
        <w:t>м</w:t>
      </w:r>
      <w:r>
        <w:rPr>
          <w:rFonts w:ascii="Times New Roman" w:hAnsi="Times New Roman"/>
          <w:b w:val="0"/>
          <w:sz w:val="28"/>
        </w:rPr>
        <w:t xml:space="preserve"> подпункта </w:t>
      </w:r>
      <w:r>
        <w:rPr>
          <w:rFonts w:ascii="Times New Roman" w:hAnsi="Times New Roman"/>
          <w:b w:val="0"/>
          <w:sz w:val="28"/>
        </w:rPr>
        <w:t>3.4.</w:t>
      </w:r>
      <w:r>
        <w:rPr>
          <w:rFonts w:ascii="Times New Roman" w:hAnsi="Times New Roman"/>
          <w:b w:val="0"/>
          <w:sz w:val="28"/>
        </w:rPr>
        <w:t>1 Порядка слова «</w:t>
      </w:r>
      <w:r>
        <w:rPr>
          <w:rFonts w:ascii="Times New Roman" w:hAnsi="Times New Roman"/>
          <w:b w:val="0"/>
          <w:sz w:val="28"/>
        </w:rPr>
        <w:t>являющихся условиями предоставления и расходования иных межбюджетных трансфертов, в том числе»</w:t>
      </w:r>
      <w:r>
        <w:rPr>
          <w:rFonts w:ascii="Times New Roman" w:hAnsi="Times New Roman"/>
          <w:b w:val="0"/>
          <w:sz w:val="28"/>
        </w:rPr>
        <w:t xml:space="preserve"> исключить. </w:t>
      </w:r>
    </w:p>
    <w:p w14:paraId="13000000">
      <w:pPr>
        <w:pStyle w:val="Style_2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sz w:val="28"/>
        </w:rPr>
        <w:t>1.2. </w:t>
      </w:r>
      <w:r>
        <w:rPr>
          <w:rFonts w:ascii="Times New Roman" w:hAnsi="Times New Roman"/>
          <w:sz w:val="28"/>
        </w:rPr>
        <w:t>Пункт 3.4 Порядка дополнить п</w:t>
      </w:r>
      <w:r>
        <w:rPr>
          <w:rFonts w:ascii="Times New Roman" w:hAnsi="Times New Roman"/>
          <w:sz w:val="28"/>
        </w:rPr>
        <w:t xml:space="preserve">одпунктом </w:t>
      </w:r>
      <w:r>
        <w:rPr>
          <w:rFonts w:ascii="Times New Roman" w:hAnsi="Times New Roman"/>
          <w:color w:themeColor="text1" w:val="000000"/>
          <w:sz w:val="28"/>
        </w:rPr>
        <w:t>3.4.4 следующего содержания:</w:t>
      </w:r>
    </w:p>
    <w:p w14:paraId="14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«3.4.4. </w:t>
      </w:r>
      <w:r>
        <w:rPr>
          <w:rFonts w:ascii="Times New Roman" w:hAnsi="Times New Roman"/>
          <w:sz w:val="28"/>
        </w:rPr>
        <w:t xml:space="preserve">В случае </w:t>
      </w:r>
      <w:r>
        <w:rPr>
          <w:rFonts w:ascii="Times New Roman" w:hAnsi="Times New Roman"/>
          <w:sz w:val="28"/>
        </w:rPr>
        <w:t>предоставлени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бюджетам городских, сельских поселений иных межбюджетных трансфертов</w:t>
      </w:r>
      <w:r>
        <w:rPr>
          <w:rFonts w:ascii="Times New Roman" w:hAnsi="Times New Roman"/>
          <w:sz w:val="28"/>
        </w:rPr>
        <w:t xml:space="preserve">, финансирование которых полностью либо частично обеспечивается за счет целевых межбюджетных трансфертов, предоставляемых из </w:t>
      </w:r>
      <w:r>
        <w:rPr>
          <w:rFonts w:ascii="Times New Roman" w:hAnsi="Times New Roman"/>
          <w:sz w:val="28"/>
        </w:rPr>
        <w:t>областного</w:t>
      </w:r>
      <w:r>
        <w:rPr>
          <w:rFonts w:ascii="Times New Roman" w:hAnsi="Times New Roman"/>
          <w:sz w:val="28"/>
        </w:rPr>
        <w:t xml:space="preserve"> бюджета бюджету</w:t>
      </w:r>
      <w:r>
        <w:rPr>
          <w:rFonts w:ascii="Times New Roman" w:hAnsi="Times New Roman"/>
          <w:sz w:val="28"/>
        </w:rPr>
        <w:t xml:space="preserve"> Новосибирского района</w:t>
      </w:r>
      <w:r>
        <w:rPr>
          <w:rFonts w:ascii="Times New Roman" w:hAnsi="Times New Roman"/>
          <w:sz w:val="28"/>
        </w:rPr>
        <w:t>, настоящ</w:t>
      </w:r>
      <w:r>
        <w:rPr>
          <w:rFonts w:ascii="Times New Roman" w:hAnsi="Times New Roman"/>
          <w:sz w:val="28"/>
        </w:rPr>
        <w:t>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Порядок действует</w:t>
      </w:r>
      <w:r>
        <w:rPr>
          <w:rFonts w:ascii="Times New Roman" w:hAnsi="Times New Roman"/>
          <w:sz w:val="28"/>
        </w:rPr>
        <w:t xml:space="preserve"> в части, не противоречащей порядкам предоставления и распределения соответствующих целевых межбюджетных трансфертов из </w:t>
      </w:r>
      <w:r>
        <w:rPr>
          <w:rFonts w:ascii="Times New Roman" w:hAnsi="Times New Roman"/>
          <w:sz w:val="28"/>
        </w:rPr>
        <w:t>областного</w:t>
      </w:r>
      <w:r>
        <w:rPr>
          <w:rFonts w:ascii="Times New Roman" w:hAnsi="Times New Roman"/>
          <w:sz w:val="28"/>
        </w:rPr>
        <w:t xml:space="preserve"> бюджета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15000000">
      <w:pPr>
        <w:pStyle w:val="Style_2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2.</w:t>
      </w:r>
      <w:r>
        <w:rPr>
          <w:rFonts w:ascii="Times New Roman" w:hAnsi="Times New Roman"/>
          <w:color w:themeColor="text1" w:val="000000"/>
          <w:sz w:val="28"/>
        </w:rPr>
        <w:t> </w:t>
      </w:r>
      <w:r>
        <w:rPr>
          <w:rFonts w:ascii="Times New Roman" w:hAnsi="Times New Roman"/>
          <w:color w:themeColor="text1" w:val="000000"/>
          <w:sz w:val="28"/>
        </w:rPr>
        <w:t xml:space="preserve">Опубликовать </w:t>
      </w:r>
      <w:r>
        <w:rPr>
          <w:rFonts w:ascii="Times New Roman" w:hAnsi="Times New Roman"/>
          <w:color w:themeColor="text1" w:val="000000"/>
          <w:sz w:val="28"/>
        </w:rPr>
        <w:t xml:space="preserve">настоящее </w:t>
      </w:r>
      <w:r>
        <w:rPr>
          <w:rFonts w:ascii="Times New Roman" w:hAnsi="Times New Roman"/>
          <w:color w:themeColor="text1" w:val="000000"/>
          <w:sz w:val="28"/>
        </w:rPr>
        <w:t xml:space="preserve">решение в газете </w:t>
      </w:r>
      <w:r>
        <w:rPr>
          <w:rFonts w:ascii="Times New Roman" w:hAnsi="Times New Roman"/>
          <w:color w:themeColor="text1" w:val="000000"/>
          <w:sz w:val="28"/>
        </w:rPr>
        <w:t>Новосибирского района Новосибирской области «</w:t>
      </w:r>
      <w:r>
        <w:rPr>
          <w:rFonts w:ascii="Times New Roman" w:hAnsi="Times New Roman"/>
          <w:color w:themeColor="text1" w:val="000000"/>
          <w:sz w:val="28"/>
        </w:rPr>
        <w:t>Новоси</w:t>
      </w:r>
      <w:r>
        <w:rPr>
          <w:rFonts w:ascii="Times New Roman" w:hAnsi="Times New Roman"/>
          <w:color w:themeColor="text1" w:val="000000"/>
          <w:sz w:val="28"/>
        </w:rPr>
        <w:t>б</w:t>
      </w:r>
      <w:r>
        <w:rPr>
          <w:rFonts w:ascii="Times New Roman" w:hAnsi="Times New Roman"/>
          <w:color w:themeColor="text1" w:val="000000"/>
          <w:sz w:val="28"/>
        </w:rPr>
        <w:t>ирский район – территория развития</w:t>
      </w:r>
      <w:r>
        <w:rPr>
          <w:rFonts w:ascii="Times New Roman" w:hAnsi="Times New Roman"/>
          <w:color w:themeColor="text1" w:val="000000"/>
          <w:sz w:val="28"/>
        </w:rPr>
        <w:t>»</w:t>
      </w:r>
      <w:r>
        <w:rPr>
          <w:rFonts w:ascii="Times New Roman" w:hAnsi="Times New Roman"/>
          <w:color w:themeColor="text1" w:val="000000"/>
          <w:sz w:val="28"/>
        </w:rPr>
        <w:t xml:space="preserve"> и разместить </w:t>
      </w:r>
      <w:r>
        <w:rPr>
          <w:rFonts w:ascii="Times New Roman" w:hAnsi="Times New Roman"/>
          <w:color w:themeColor="text1" w:val="000000"/>
          <w:sz w:val="28"/>
        </w:rPr>
        <w:t xml:space="preserve">на официальном сайте Совета депутатов Новосибирского района Новосибирской области </w:t>
      </w:r>
      <w:r>
        <w:rPr>
          <w:rFonts w:ascii="Times New Roman" w:hAnsi="Times New Roman"/>
          <w:color w:themeColor="text1" w:val="000000"/>
          <w:sz w:val="28"/>
        </w:rPr>
        <w:t>в сети «Интернет»</w:t>
      </w:r>
      <w:r>
        <w:rPr>
          <w:rFonts w:ascii="Times New Roman" w:hAnsi="Times New Roman"/>
          <w:color w:themeColor="text1" w:val="000000"/>
          <w:sz w:val="28"/>
        </w:rPr>
        <w:t>.</w:t>
      </w:r>
    </w:p>
    <w:p w14:paraId="16000000">
      <w:pPr>
        <w:pStyle w:val="Style_1"/>
        <w:ind w:firstLine="709" w:left="0"/>
        <w:jc w:val="both"/>
        <w:rPr>
          <w:rFonts w:ascii="Times New Roman" w:hAnsi="Times New Roman"/>
          <w:b w:val="0"/>
          <w:color w:themeColor="text1" w:val="000000"/>
          <w:sz w:val="28"/>
        </w:rPr>
      </w:pPr>
      <w:r>
        <w:rPr>
          <w:rFonts w:ascii="Times New Roman" w:hAnsi="Times New Roman"/>
          <w:b w:val="0"/>
          <w:color w:themeColor="text1" w:val="000000"/>
          <w:sz w:val="28"/>
        </w:rPr>
        <w:t>3</w:t>
      </w:r>
      <w:r>
        <w:rPr>
          <w:rFonts w:ascii="Times New Roman" w:hAnsi="Times New Roman"/>
          <w:b w:val="0"/>
          <w:color w:themeColor="text1" w:val="000000"/>
          <w:sz w:val="28"/>
        </w:rPr>
        <w:t>.</w:t>
      </w:r>
      <w:r>
        <w:rPr>
          <w:rFonts w:ascii="Times New Roman" w:hAnsi="Times New Roman"/>
          <w:b w:val="0"/>
          <w:color w:themeColor="text1" w:val="000000"/>
          <w:sz w:val="28"/>
        </w:rPr>
        <w:t> </w:t>
      </w:r>
      <w:r>
        <w:rPr>
          <w:rFonts w:ascii="Times New Roman" w:hAnsi="Times New Roman"/>
          <w:b w:val="0"/>
          <w:color w:themeColor="text1" w:val="000000"/>
          <w:sz w:val="28"/>
        </w:rPr>
        <w:t>Решение вступает в силу после опубликования.</w:t>
      </w:r>
    </w:p>
    <w:p w14:paraId="17000000">
      <w:pPr>
        <w:pStyle w:val="Style_1"/>
        <w:ind w:firstLine="567" w:left="0"/>
        <w:jc w:val="both"/>
        <w:rPr>
          <w:rFonts w:ascii="Times New Roman" w:hAnsi="Times New Roman"/>
          <w:b w:val="0"/>
          <w:color w:themeColor="text1" w:val="000000"/>
          <w:sz w:val="28"/>
        </w:rPr>
      </w:pPr>
    </w:p>
    <w:p w14:paraId="18000000">
      <w:pPr>
        <w:pStyle w:val="Style_2"/>
        <w:rPr>
          <w:rFonts w:ascii="Times New Roman" w:hAnsi="Times New Roman"/>
          <w:sz w:val="28"/>
        </w:rPr>
      </w:pPr>
    </w:p>
    <w:p w14:paraId="19000000">
      <w:pPr>
        <w:pStyle w:val="Style_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Совета депутатов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                                                       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С.</w:t>
      </w:r>
      <w:r>
        <w:rPr>
          <w:rFonts w:ascii="Times New Roman" w:hAnsi="Times New Roman"/>
          <w:sz w:val="28"/>
        </w:rPr>
        <w:t>А.Зубков</w:t>
      </w:r>
    </w:p>
    <w:p w14:paraId="1A000000">
      <w:pPr>
        <w:pStyle w:val="Style_2"/>
        <w:rPr>
          <w:rFonts w:ascii="Times New Roman" w:hAnsi="Times New Roman"/>
          <w:sz w:val="28"/>
        </w:rPr>
      </w:pPr>
    </w:p>
    <w:p w14:paraId="1B000000">
      <w:pPr>
        <w:pStyle w:val="Style_2"/>
        <w:rPr>
          <w:rFonts w:ascii="Times New Roman" w:hAnsi="Times New Roman"/>
          <w:sz w:val="28"/>
        </w:rPr>
      </w:pPr>
    </w:p>
    <w:p w14:paraId="1C000000">
      <w:pPr>
        <w:pStyle w:val="Style_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>а Новосибирского района</w:t>
      </w:r>
      <w:r>
        <w:rPr>
          <w:rFonts w:ascii="Times New Roman" w:hAnsi="Times New Roman"/>
          <w:sz w:val="28"/>
        </w:rPr>
        <w:t xml:space="preserve">                                     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>А.Г.М</w:t>
      </w:r>
      <w:r>
        <w:rPr>
          <w:rFonts w:ascii="Times New Roman" w:hAnsi="Times New Roman"/>
          <w:sz w:val="28"/>
        </w:rPr>
        <w:t>ихайлов</w:t>
      </w:r>
    </w:p>
    <w:sectPr>
      <w:pgSz w:h="16848" w:orient="portrait" w:w="11908"/>
      <w:pgMar w:bottom="1134" w:footer="709" w:gutter="0" w:header="709" w:left="1417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  <w:rPr>
      <w:rFonts w:ascii="Calibri" w:hAnsi="Calibri"/>
    </w:rPr>
  </w:style>
  <w:style w:default="1" w:styleId="Style_3_ch" w:type="character">
    <w:name w:val="Normal"/>
    <w:link w:val="Style_3"/>
    <w:rPr>
      <w:rFonts w:ascii="Calibri" w:hAnsi="Calibri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ConsPlusTitlePage"/>
    <w:link w:val="Style_9_ch"/>
    <w:pPr>
      <w:widowControl w:val="0"/>
      <w:spacing w:after="0" w:line="240" w:lineRule="auto"/>
      <w:ind/>
    </w:pPr>
    <w:rPr>
      <w:rFonts w:ascii="Tahoma" w:hAnsi="Tahoma"/>
      <w:sz w:val="20"/>
    </w:rPr>
  </w:style>
  <w:style w:styleId="Style_9_ch" w:type="character">
    <w:name w:val="ConsPlusTitlePage"/>
    <w:link w:val="Style_9"/>
    <w:rPr>
      <w:rFonts w:ascii="Tahoma" w:hAnsi="Tahoma"/>
      <w:sz w:val="20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Balloon Text"/>
    <w:basedOn w:val="Style_3"/>
    <w:link w:val="Style_11_ch"/>
    <w:pPr>
      <w:spacing w:after="0" w:line="240" w:lineRule="auto"/>
      <w:ind/>
    </w:pPr>
    <w:rPr>
      <w:rFonts w:ascii="Segoe UI" w:hAnsi="Segoe UI"/>
      <w:sz w:val="18"/>
    </w:rPr>
  </w:style>
  <w:style w:styleId="Style_11_ch" w:type="character">
    <w:name w:val="Balloon Text"/>
    <w:basedOn w:val="Style_3_ch"/>
    <w:link w:val="Style_11"/>
    <w:rPr>
      <w:rFonts w:ascii="Segoe UI" w:hAnsi="Segoe UI"/>
      <w:sz w:val="18"/>
    </w:rPr>
  </w:style>
  <w:style w:styleId="Style_12" w:type="paragraph">
    <w:name w:val="annotation text"/>
    <w:basedOn w:val="Style_3"/>
    <w:link w:val="Style_12_ch"/>
    <w:pPr>
      <w:spacing w:line="240" w:lineRule="auto"/>
      <w:ind/>
    </w:pPr>
    <w:rPr>
      <w:sz w:val="20"/>
    </w:rPr>
  </w:style>
  <w:style w:styleId="Style_12_ch" w:type="character">
    <w:name w:val="annotation text"/>
    <w:basedOn w:val="Style_3_ch"/>
    <w:link w:val="Style_12"/>
    <w:rPr>
      <w:sz w:val="20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annotation reference"/>
    <w:basedOn w:val="Style_15"/>
    <w:link w:val="Style_14_ch"/>
    <w:rPr>
      <w:sz w:val="16"/>
    </w:rPr>
  </w:style>
  <w:style w:styleId="Style_14_ch" w:type="character">
    <w:name w:val="annotation reference"/>
    <w:basedOn w:val="Style_15_ch"/>
    <w:link w:val="Style_14"/>
    <w:rPr>
      <w:sz w:val="16"/>
    </w:rPr>
  </w:style>
  <w:style w:styleId="Style_16" w:type="paragraph">
    <w:name w:val="heading 1"/>
    <w:next w:val="Style_3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3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3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22" w:type="paragraph">
    <w:name w:val="toc 8"/>
    <w:next w:val="Style_3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3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1" w:type="paragraph">
    <w:name w:val="ConsPlusTitle"/>
    <w:link w:val="Style_1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1_ch" w:type="character">
    <w:name w:val="ConsPlusTitle"/>
    <w:link w:val="Style_1"/>
    <w:rPr>
      <w:rFonts w:ascii="Calibri" w:hAnsi="Calibri"/>
      <w:b w:val="1"/>
    </w:rPr>
  </w:style>
  <w:style w:styleId="Style_24" w:type="paragraph">
    <w:name w:val="Subtitle"/>
    <w:next w:val="Style_3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3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3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3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2023-12-22T08:10:48Z</dcterms:modified>
</cp:coreProperties>
</file>