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tbl>
      <w:tblPr>
        <w:tblStyle w:val="Style_3"/>
        <w:tblInd w:type="dxa" w:w="108"/>
        <w:tblLayout w:type="fixed"/>
      </w:tblPr>
      <w:tblGrid>
        <w:gridCol w:w="3350"/>
        <w:gridCol w:w="3038"/>
        <w:gridCol w:w="3315"/>
      </w:tblGrid>
      <w:tr>
        <w:tc>
          <w:tcPr>
            <w:tcW w:type="dxa" w:w="9703"/>
            <w:gridSpan w:val="3"/>
            <w:shd w:fill="auto" w:val="clear"/>
          </w:tcPr>
          <w:p w14:paraId="03000000">
            <w:pPr>
              <w:tabs>
                <w:tab w:leader="none" w:pos="9645" w:val="left"/>
                <w:tab w:leader="none" w:pos="10416" w:val="right"/>
              </w:tabs>
              <w:ind/>
              <w:jc w:val="center"/>
              <w:rPr>
                <w:b w:val="1"/>
                <w:sz w:val="28"/>
              </w:rPr>
            </w:pPr>
          </w:p>
          <w:p w14:paraId="04000000">
            <w:pPr>
              <w:tabs>
                <w:tab w:leader="none" w:pos="9645" w:val="left"/>
                <w:tab w:leader="none" w:pos="10416" w:val="right"/>
              </w:tabs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СОВЕТ ДЕПУТАТОВ НОВОСИБИРСКОГО РАЙОНА</w:t>
            </w:r>
          </w:p>
          <w:p w14:paraId="05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НОВОСИБИРСКОЙ ОБЛАСТИ</w:t>
            </w:r>
          </w:p>
          <w:p w14:paraId="06000000">
            <w:pPr>
              <w:ind/>
              <w:jc w:val="center"/>
              <w:rPr>
                <w:sz w:val="28"/>
              </w:rPr>
            </w:pPr>
            <w:r>
              <w:rPr>
                <w:b w:val="1"/>
                <w:sz w:val="28"/>
              </w:rPr>
              <w:t>четвёртого созыва</w:t>
            </w:r>
          </w:p>
        </w:tc>
      </w:tr>
      <w:tr>
        <w:tc>
          <w:tcPr>
            <w:tcW w:type="dxa" w:w="9703"/>
            <w:gridSpan w:val="3"/>
            <w:shd w:fill="auto" w:val="clear"/>
          </w:tcPr>
          <w:p w14:paraId="07000000">
            <w:pPr>
              <w:pStyle w:val="Style_4"/>
              <w:ind w:firstLine="0" w:left="0"/>
              <w:rPr>
                <w:sz w:val="28"/>
              </w:rPr>
            </w:pPr>
          </w:p>
          <w:p w14:paraId="08000000">
            <w:pPr>
              <w:pStyle w:val="Style_4"/>
              <w:ind w:firstLine="0" w:left="0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</w:tc>
      </w:tr>
      <w:tr>
        <w:tc>
          <w:tcPr>
            <w:tcW w:type="dxa" w:w="9703"/>
            <w:gridSpan w:val="3"/>
            <w:shd w:fill="auto" w:val="clear"/>
          </w:tcPr>
          <w:p w14:paraId="09000000">
            <w:pPr>
              <w:ind/>
              <w:jc w:val="center"/>
              <w:rPr>
                <w:sz w:val="28"/>
              </w:rPr>
            </w:pPr>
            <w:r>
              <w:rPr>
                <w:b w:val="1"/>
                <w:sz w:val="28"/>
              </w:rPr>
              <w:t>(двадцать шестая сессия)</w:t>
            </w:r>
          </w:p>
        </w:tc>
      </w:tr>
      <w:tr>
        <w:tc>
          <w:tcPr>
            <w:tcW w:type="dxa" w:w="3350"/>
            <w:shd w:fill="auto" w:val="clear"/>
          </w:tcPr>
          <w:p w14:paraId="0A000000">
            <w:pPr>
              <w:pStyle w:val="Style_5"/>
              <w:ind w:hanging="283" w:left="0"/>
            </w:pPr>
            <w:r>
              <w:t>от «09» ноября 2023 г.</w:t>
            </w:r>
          </w:p>
        </w:tc>
        <w:tc>
          <w:tcPr>
            <w:tcW w:type="dxa" w:w="3038"/>
            <w:shd w:fill="auto" w:val="clear"/>
          </w:tcPr>
          <w:p w14:paraId="0B000000">
            <w:pPr>
              <w:rPr>
                <w:sz w:val="28"/>
              </w:rPr>
            </w:pPr>
            <w:r>
              <w:rPr>
                <w:b w:val="1"/>
                <w:sz w:val="28"/>
              </w:rPr>
              <w:t xml:space="preserve">      г. Новосибирск</w:t>
            </w:r>
          </w:p>
        </w:tc>
        <w:tc>
          <w:tcPr>
            <w:tcW w:type="dxa" w:w="3315"/>
            <w:shd w:fill="auto" w:val="clear"/>
          </w:tcPr>
          <w:p w14:paraId="0C000000">
            <w:pPr>
              <w:tabs>
                <w:tab w:leader="none" w:pos="3436" w:val="left"/>
              </w:tabs>
              <w:ind/>
              <w:jc w:val="center"/>
              <w:rPr>
                <w:sz w:val="28"/>
              </w:rPr>
            </w:pPr>
            <w:r>
              <w:rPr>
                <w:b w:val="1"/>
                <w:sz w:val="28"/>
              </w:rPr>
              <w:t xml:space="preserve">                                 № 15</w:t>
            </w:r>
          </w:p>
        </w:tc>
      </w:tr>
      <w:tr>
        <w:trPr>
          <w:trHeight w:hRule="atLeast" w:val="247"/>
        </w:trPr>
        <w:tc>
          <w:tcPr>
            <w:tcW w:type="dxa" w:w="3350"/>
            <w:shd w:fill="auto" w:val="clear"/>
          </w:tcPr>
          <w:p w14:paraId="0D000000">
            <w:pPr>
              <w:pStyle w:val="Style_5"/>
              <w:ind w:firstLine="0" w:left="0"/>
            </w:pPr>
          </w:p>
        </w:tc>
        <w:tc>
          <w:tcPr>
            <w:tcW w:type="dxa" w:w="3038"/>
            <w:shd w:fill="auto" w:val="clear"/>
          </w:tcPr>
          <w:p w14:paraId="0E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3315"/>
            <w:shd w:fill="auto" w:val="clear"/>
          </w:tcPr>
          <w:p w14:paraId="0F000000">
            <w:pPr>
              <w:ind/>
              <w:jc w:val="center"/>
              <w:rPr>
                <w:sz w:val="28"/>
              </w:rPr>
            </w:pPr>
          </w:p>
        </w:tc>
      </w:tr>
    </w:tbl>
    <w:p w14:paraId="10000000">
      <w:pPr>
        <w:ind/>
        <w:jc w:val="center"/>
        <w:rPr>
          <w:sz w:val="28"/>
        </w:rPr>
      </w:pPr>
      <w:r>
        <w:rPr>
          <w:b w:val="1"/>
          <w:sz w:val="28"/>
        </w:rPr>
        <w:t>О награждении</w:t>
      </w:r>
    </w:p>
    <w:p w14:paraId="11000000">
      <w:pPr>
        <w:ind/>
        <w:jc w:val="both"/>
        <w:rPr>
          <w:sz w:val="28"/>
        </w:rPr>
      </w:pPr>
    </w:p>
    <w:p w14:paraId="12000000">
      <w:pPr>
        <w:ind w:firstLine="709" w:left="0"/>
        <w:jc w:val="both"/>
        <w:rPr>
          <w:b w:val="1"/>
          <w:sz w:val="27"/>
        </w:rPr>
      </w:pPr>
      <w:r>
        <w:rPr>
          <w:sz w:val="27"/>
        </w:rPr>
        <w:t xml:space="preserve">В соответствии с Положением о Почетной грамоте Совета депутатов Новосибирского района Новосибирской области и Благодарности Совета депутатов Новосибирского района Новосибирской области, утвержденным решением Совета депутатов Новосибирского района Новосибирской области от 17.11.2016 г. № 9, Совет депутатов Новосибирского района Новосибирской области </w:t>
      </w:r>
    </w:p>
    <w:p w14:paraId="13000000">
      <w:pPr>
        <w:ind w:firstLine="709" w:left="0"/>
        <w:jc w:val="both"/>
        <w:rPr>
          <w:sz w:val="27"/>
        </w:rPr>
      </w:pPr>
      <w:r>
        <w:rPr>
          <w:b w:val="1"/>
          <w:sz w:val="27"/>
        </w:rPr>
        <w:t xml:space="preserve">РЕШИЛ:  </w:t>
      </w:r>
    </w:p>
    <w:p w14:paraId="14000000">
      <w:pPr>
        <w:ind w:firstLine="709" w:left="0"/>
        <w:jc w:val="both"/>
        <w:rPr>
          <w:sz w:val="27"/>
        </w:rPr>
      </w:pPr>
      <w:r>
        <w:rPr>
          <w:sz w:val="27"/>
        </w:rPr>
        <w:t>Наградить Почётной грамотой Совета депутатов Новосибирского района Новосибирской области:</w:t>
      </w:r>
    </w:p>
    <w:p w14:paraId="15000000">
      <w:pPr>
        <w:ind w:firstLine="709" w:left="0"/>
        <w:jc w:val="both"/>
        <w:rPr>
          <w:sz w:val="27"/>
        </w:rPr>
      </w:pPr>
      <w:r>
        <w:rPr>
          <w:sz w:val="27"/>
        </w:rPr>
        <w:t xml:space="preserve">1. За добросовестный труд, высокий профессионализм в деле обучения и воспитания подрастающего поколения и в связи с профессиональным праздником Днём учителя Семочкину Марию Николаевну – учителя русского языка и литературы </w:t>
      </w:r>
      <w:r>
        <w:rPr>
          <w:rFonts w:ascii="Times New Roman" w:hAnsi="Times New Roman"/>
          <w:sz w:val="27"/>
        </w:rPr>
        <w:t>МБОУ Новосибирского района Новосибирской области – Криводановская СШ № 22.</w:t>
      </w:r>
    </w:p>
    <w:p w14:paraId="16000000">
      <w:pPr>
        <w:ind w:firstLine="709" w:left="0"/>
        <w:jc w:val="both"/>
        <w:rPr>
          <w:sz w:val="27"/>
        </w:rPr>
      </w:pPr>
      <w:r>
        <w:rPr>
          <w:sz w:val="27"/>
        </w:rPr>
        <w:t>2. За высокий профессионализм, творческий подход в деле обучения и воспитания подрастающего поколения и в связи с профессиональным праздником Днём учителя:</w:t>
      </w:r>
    </w:p>
    <w:p w14:paraId="17000000">
      <w:pPr>
        <w:ind w:firstLine="709" w:left="0"/>
        <w:jc w:val="both"/>
        <w:rPr>
          <w:sz w:val="27"/>
        </w:rPr>
      </w:pPr>
      <w:r>
        <w:rPr>
          <w:sz w:val="27"/>
        </w:rPr>
        <w:t>2.1. К</w:t>
      </w:r>
      <w:r>
        <w:rPr>
          <w:sz w:val="27"/>
        </w:rPr>
        <w:t>оллектив МБОУ Новосибирского района Новосибирской области «Краснояровская школа № 30 им. Героя России А.Галле», директор Бессарабова Ирина Эдуардовна.</w:t>
      </w:r>
    </w:p>
    <w:p w14:paraId="18000000">
      <w:pPr>
        <w:ind w:firstLine="709" w:left="0"/>
        <w:jc w:val="both"/>
        <w:rPr>
          <w:sz w:val="27"/>
        </w:rPr>
      </w:pPr>
      <w:r>
        <w:rPr>
          <w:sz w:val="27"/>
        </w:rPr>
        <w:t xml:space="preserve">2.2. Коллектив МБОУ </w:t>
      </w:r>
      <w:r>
        <w:rPr>
          <w:sz w:val="27"/>
        </w:rPr>
        <w:t>Новосибирского района Новосибирской области «Кудряшовская средняя школа № 25», директор Верёвкий Максим Сергеевич.</w:t>
      </w:r>
    </w:p>
    <w:p w14:paraId="19000000">
      <w:pPr>
        <w:ind w:firstLine="709" w:left="0"/>
        <w:jc w:val="both"/>
        <w:rPr>
          <w:sz w:val="27"/>
        </w:rPr>
      </w:pPr>
      <w:r>
        <w:rPr>
          <w:sz w:val="27"/>
        </w:rPr>
        <w:t xml:space="preserve">3. За значительный вклад в развитие агропромышленного комплекса Новосибирского района Новосибирской области и в связи с празднованием районного праздника «Слёт передовиков сельскохозяйственного производства Новосибирского района Новосибирской области»: </w:t>
      </w:r>
    </w:p>
    <w:p w14:paraId="1A000000">
      <w:pPr>
        <w:ind w:firstLine="709" w:left="0"/>
        <w:jc w:val="both"/>
        <w:rPr>
          <w:sz w:val="27"/>
        </w:rPr>
      </w:pPr>
      <w:r>
        <w:rPr>
          <w:sz w:val="27"/>
        </w:rPr>
        <w:t>3.1. Соколову Ольгу Валентиновну – коммерческого директора ООО «Сады Гиганта».</w:t>
      </w:r>
    </w:p>
    <w:p w14:paraId="1B000000">
      <w:pPr>
        <w:ind w:firstLine="709" w:left="0"/>
        <w:jc w:val="both"/>
        <w:rPr>
          <w:sz w:val="27"/>
        </w:rPr>
      </w:pPr>
      <w:r>
        <w:rPr>
          <w:sz w:val="27"/>
        </w:rPr>
        <w:t>3.2. Теске Владимира Васильевича – начальника ГБУ Новосибирской области «Управление ветеринарии Новосибирского района Новосибирской области».</w:t>
      </w:r>
    </w:p>
    <w:p w14:paraId="1C000000">
      <w:pPr>
        <w:ind w:firstLine="709" w:left="0"/>
        <w:jc w:val="both"/>
        <w:rPr>
          <w:sz w:val="27"/>
        </w:rPr>
      </w:pPr>
      <w:r>
        <w:rPr>
          <w:sz w:val="27"/>
        </w:rPr>
        <w:t>4.  Решение вступает в силу со дня его принятия.</w:t>
      </w:r>
    </w:p>
    <w:p w14:paraId="1D000000">
      <w:pPr>
        <w:ind w:firstLine="709" w:left="0"/>
        <w:jc w:val="both"/>
        <w:rPr>
          <w:sz w:val="27"/>
        </w:rPr>
      </w:pPr>
      <w:r>
        <w:rPr>
          <w:sz w:val="27"/>
        </w:rPr>
        <w:t>5. Настоящее решение подлежит опубликованию в газете «Новосибирский район – территория развития» и на официальном сайте Совета депутатов Новосибирского района Новосибирской области в сети «Интернет».</w:t>
      </w:r>
    </w:p>
    <w:p w14:paraId="1E000000">
      <w:pPr>
        <w:ind w:firstLine="709" w:left="0"/>
        <w:rPr>
          <w:sz w:val="27"/>
        </w:rPr>
      </w:pPr>
    </w:p>
    <w:p w14:paraId="1F000000">
      <w:pPr>
        <w:rPr>
          <w:sz w:val="27"/>
        </w:rPr>
      </w:pPr>
    </w:p>
    <w:p w14:paraId="20000000">
      <w:pPr>
        <w:rPr>
          <w:sz w:val="27"/>
        </w:rPr>
      </w:pPr>
      <w:r>
        <w:rPr>
          <w:sz w:val="27"/>
        </w:rPr>
        <w:t xml:space="preserve">Председатель Совета депутатов                                                                      С.А. Зубков                                            </w:t>
      </w:r>
    </w:p>
    <w:sectPr>
      <w:headerReference r:id="rId1" w:type="default"/>
      <w:footerReference r:id="rId2" w:type="default"/>
      <w:pgSz w:h="16848" w:orient="portrait" w:w="11908"/>
      <w:pgMar w:bottom="255" w:footer="709" w:gutter="0" w:header="709" w:left="1417" w:right="680" w:top="28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right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pStyle w:val="Style_4"/>
      <w:lvlText w:val=""/>
      <w:lvlJc w:val="left"/>
      <w:pPr>
        <w:tabs>
          <w:tab w:leader="none" w:pos="432" w:val="left"/>
        </w:tabs>
        <w:ind w:hanging="432" w:left="432"/>
      </w:pPr>
    </w:lvl>
    <w:lvl w:ilvl="1">
      <w:start w:val="1"/>
      <w:numFmt w:val="decimal"/>
      <w:pStyle w:val="Style_5"/>
      <w:lvlText w:val=""/>
      <w:lvlJc w:val="left"/>
      <w:pPr>
        <w:tabs>
          <w:tab w:leader="none" w:pos="576" w:val="left"/>
        </w:tabs>
        <w:ind w:hanging="576" w:left="576"/>
      </w:pPr>
    </w:lvl>
    <w:lvl w:ilvl="2">
      <w:start w:val="1"/>
      <w:numFmt w:val="decimal"/>
      <w:lvlText w:val="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"/>
      <w:lvlJc w:val="left"/>
      <w:pPr>
        <w:tabs>
          <w:tab w:leader="none" w:pos="864" w:val="left"/>
        </w:tabs>
        <w:ind w:hanging="864" w:left="864"/>
      </w:pPr>
    </w:lvl>
    <w:lvl w:ilvl="4">
      <w:start w:val="1"/>
      <w:numFmt w:val="decimal"/>
      <w:lvlText w:val=""/>
      <w:lvlJc w:val="left"/>
      <w:pPr>
        <w:tabs>
          <w:tab w:leader="none" w:pos="1008" w:val="left"/>
        </w:tabs>
        <w:ind w:hanging="1008" w:left="1008"/>
      </w:pPr>
    </w:lvl>
    <w:lvl w:ilvl="5">
      <w:start w:val="1"/>
      <w:numFmt w:val="decimal"/>
      <w:lvlText w:val=""/>
      <w:lvlJc w:val="left"/>
      <w:pPr>
        <w:tabs>
          <w:tab w:leader="none" w:pos="1152" w:val="left"/>
        </w:tabs>
        <w:ind w:hanging="1152" w:left="1152"/>
      </w:pPr>
    </w:lvl>
    <w:lvl w:ilvl="6">
      <w:start w:val="1"/>
      <w:numFmt w:val="decimal"/>
      <w:lvlText w:val=""/>
      <w:lvlJc w:val="left"/>
      <w:pPr>
        <w:tabs>
          <w:tab w:leader="none" w:pos="1296" w:val="left"/>
        </w:tabs>
        <w:ind w:hanging="1296" w:left="1296"/>
      </w:pPr>
    </w:lvl>
    <w:lvl w:ilvl="7">
      <w:start w:val="1"/>
      <w:numFmt w:val="decimal"/>
      <w:lvlText w:val=""/>
      <w:lvlJc w:val="left"/>
      <w:pPr>
        <w:tabs>
          <w:tab w:leader="none" w:pos="1440" w:val="left"/>
        </w:tabs>
        <w:ind w:hanging="1440" w:left="1440"/>
      </w:pPr>
    </w:lvl>
    <w:lvl w:ilvl="8">
      <w:start w:val="1"/>
      <w:numFmt w:val="decimal"/>
      <w:lvlText w:val=""/>
      <w:lvlJc w:val="left"/>
      <w:pPr>
        <w:tabs>
          <w:tab w:leader="none" w:pos="1584" w:val="left"/>
        </w:tabs>
        <w:ind w:hanging="1584" w:left="1584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4"/>
    </w:rPr>
  </w:style>
  <w:style w:default="1" w:styleId="Style_6_ch" w:type="character">
    <w:name w:val="Normal"/>
    <w:link w:val="Style_6"/>
    <w:rPr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WW8Num1z8"/>
    <w:link w:val="Style_8_ch"/>
  </w:style>
  <w:style w:styleId="Style_8_ch" w:type="character">
    <w:name w:val="WW8Num1z8"/>
    <w:link w:val="Style_8"/>
  </w:style>
  <w:style w:styleId="Style_9" w:type="paragraph">
    <w:name w:val="WW8Num3z4"/>
    <w:link w:val="Style_9_ch"/>
  </w:style>
  <w:style w:styleId="Style_9_ch" w:type="character">
    <w:name w:val="WW8Num3z4"/>
    <w:link w:val="Style_9"/>
  </w:style>
  <w:style w:styleId="Style_10" w:type="paragraph">
    <w:name w:val="WW8Num4z1"/>
    <w:link w:val="Style_10_ch"/>
  </w:style>
  <w:style w:styleId="Style_10_ch" w:type="character">
    <w:name w:val="WW8Num4z1"/>
    <w:link w:val="Style_10"/>
  </w:style>
  <w:style w:styleId="Style_11" w:type="paragraph">
    <w:name w:val="WW8Num1z3"/>
    <w:link w:val="Style_11_ch"/>
  </w:style>
  <w:style w:styleId="Style_11_ch" w:type="character">
    <w:name w:val="WW8Num1z3"/>
    <w:link w:val="Style_11"/>
  </w:style>
  <w:style w:styleId="Style_12" w:type="paragraph">
    <w:name w:val="toc 4"/>
    <w:next w:val="Style_6"/>
    <w:link w:val="Style_12_ch"/>
    <w:uiPriority w:val="39"/>
    <w:pPr>
      <w:ind w:firstLine="0" w:left="600"/>
    </w:pPr>
    <w:rPr>
      <w:rFonts w:ascii="XO Thames" w:hAnsi="XO Thames"/>
      <w:sz w:val="28"/>
    </w:rPr>
  </w:style>
  <w:style w:styleId="Style_12_ch" w:type="character">
    <w:name w:val="toc 4"/>
    <w:link w:val="Style_12"/>
    <w:rPr>
      <w:rFonts w:ascii="XO Thames" w:hAnsi="XO Thames"/>
      <w:sz w:val="28"/>
    </w:rPr>
  </w:style>
  <w:style w:styleId="Style_13" w:type="paragraph">
    <w:name w:val="WW8Num3z8"/>
    <w:link w:val="Style_13_ch"/>
  </w:style>
  <w:style w:styleId="Style_13_ch" w:type="character">
    <w:name w:val="WW8Num3z8"/>
    <w:link w:val="Style_13"/>
  </w:style>
  <w:style w:styleId="Style_14" w:type="paragraph">
    <w:name w:val="WW8Num6z7"/>
    <w:link w:val="Style_14_ch"/>
  </w:style>
  <w:style w:styleId="Style_14_ch" w:type="character">
    <w:name w:val="WW8Num6z7"/>
    <w:link w:val="Style_14"/>
  </w:style>
  <w:style w:styleId="Style_15" w:type="paragraph">
    <w:name w:val="List"/>
    <w:basedOn w:val="Style_16"/>
    <w:link w:val="Style_15_ch"/>
  </w:style>
  <w:style w:styleId="Style_15_ch" w:type="character">
    <w:name w:val="List"/>
    <w:basedOn w:val="Style_16_ch"/>
    <w:link w:val="Style_15"/>
  </w:style>
  <w:style w:styleId="Style_17" w:type="paragraph">
    <w:name w:val="List Paragraph"/>
    <w:basedOn w:val="Style_6"/>
    <w:link w:val="Style_17_ch"/>
    <w:pPr>
      <w:ind w:firstLine="0" w:left="720"/>
      <w:contextualSpacing w:val="1"/>
    </w:pPr>
    <w:rPr>
      <w:color w:val="00000A"/>
    </w:rPr>
  </w:style>
  <w:style w:styleId="Style_17_ch" w:type="character">
    <w:name w:val="List Paragraph"/>
    <w:basedOn w:val="Style_6_ch"/>
    <w:link w:val="Style_17"/>
    <w:rPr>
      <w:color w:val="00000A"/>
    </w:rPr>
  </w:style>
  <w:style w:styleId="Style_18" w:type="paragraph">
    <w:name w:val="WW8Num4z5"/>
    <w:link w:val="Style_18_ch"/>
  </w:style>
  <w:style w:styleId="Style_18_ch" w:type="character">
    <w:name w:val="WW8Num4z5"/>
    <w:link w:val="Style_18"/>
  </w:style>
  <w:style w:styleId="Style_19" w:type="paragraph">
    <w:name w:val="toc 6"/>
    <w:next w:val="Style_6"/>
    <w:link w:val="Style_19_ch"/>
    <w:uiPriority w:val="39"/>
    <w:pPr>
      <w:ind w:firstLine="0" w:left="1000"/>
    </w:pPr>
    <w:rPr>
      <w:rFonts w:ascii="XO Thames" w:hAnsi="XO Thames"/>
      <w:sz w:val="28"/>
    </w:rPr>
  </w:style>
  <w:style w:styleId="Style_19_ch" w:type="character">
    <w:name w:val="toc 6"/>
    <w:link w:val="Style_19"/>
    <w:rPr>
      <w:rFonts w:ascii="XO Thames" w:hAnsi="XO Thames"/>
      <w:sz w:val="28"/>
    </w:rPr>
  </w:style>
  <w:style w:styleId="Style_20" w:type="paragraph">
    <w:name w:val="toc 7"/>
    <w:next w:val="Style_6"/>
    <w:link w:val="Style_20_ch"/>
    <w:uiPriority w:val="39"/>
    <w:pPr>
      <w:ind w:firstLine="0" w:left="1200"/>
    </w:pPr>
    <w:rPr>
      <w:rFonts w:ascii="XO Thames" w:hAnsi="XO Thames"/>
      <w:sz w:val="28"/>
    </w:rPr>
  </w:style>
  <w:style w:styleId="Style_20_ch" w:type="character">
    <w:name w:val="toc 7"/>
    <w:link w:val="Style_20"/>
    <w:rPr>
      <w:rFonts w:ascii="XO Thames" w:hAnsi="XO Thames"/>
      <w:sz w:val="28"/>
    </w:rPr>
  </w:style>
  <w:style w:styleId="Style_21" w:type="paragraph">
    <w:name w:val="WW8Num4z6"/>
    <w:link w:val="Style_21_ch"/>
  </w:style>
  <w:style w:styleId="Style_21_ch" w:type="character">
    <w:name w:val="WW8Num4z6"/>
    <w:link w:val="Style_21"/>
  </w:style>
  <w:style w:styleId="Style_1" w:type="paragraph">
    <w:name w:val="header"/>
    <w:basedOn w:val="Style_6"/>
    <w:link w:val="Style_1_ch"/>
    <w:pPr>
      <w:tabs>
        <w:tab w:leader="none" w:pos="4536" w:val="center"/>
        <w:tab w:leader="none" w:pos="9072" w:val="right"/>
      </w:tabs>
      <w:ind w:firstLine="709" w:left="0"/>
      <w:jc w:val="both"/>
    </w:pPr>
    <w:rPr>
      <w:sz w:val="28"/>
    </w:rPr>
  </w:style>
  <w:style w:styleId="Style_1_ch" w:type="character">
    <w:name w:val="header"/>
    <w:basedOn w:val="Style_6_ch"/>
    <w:link w:val="Style_1"/>
    <w:rPr>
      <w:sz w:val="28"/>
    </w:rPr>
  </w:style>
  <w:style w:styleId="Style_22" w:type="paragraph">
    <w:name w:val="WW8Num2z5"/>
    <w:link w:val="Style_22_ch"/>
  </w:style>
  <w:style w:styleId="Style_22_ch" w:type="character">
    <w:name w:val="WW8Num2z5"/>
    <w:link w:val="Style_22"/>
  </w:style>
  <w:style w:styleId="Style_23" w:type="paragraph">
    <w:name w:val="WW8Num1z7"/>
    <w:link w:val="Style_23_ch"/>
  </w:style>
  <w:style w:styleId="Style_23_ch" w:type="character">
    <w:name w:val="WW8Num1z7"/>
    <w:link w:val="Style_23"/>
  </w:style>
  <w:style w:styleId="Style_24" w:type="paragraph">
    <w:name w:val="WW8Num2z3"/>
    <w:link w:val="Style_24_ch"/>
  </w:style>
  <w:style w:styleId="Style_24_ch" w:type="character">
    <w:name w:val="WW8Num2z3"/>
    <w:link w:val="Style_24"/>
  </w:style>
  <w:style w:styleId="Style_25" w:type="paragraph">
    <w:name w:val="WW8Num6z0"/>
    <w:link w:val="Style_25_ch"/>
  </w:style>
  <w:style w:styleId="Style_25_ch" w:type="character">
    <w:name w:val="WW8Num6z0"/>
    <w:link w:val="Style_25"/>
  </w:style>
  <w:style w:styleId="Style_26" w:type="paragraph">
    <w:name w:val="heading 3"/>
    <w:next w:val="Style_6"/>
    <w:link w:val="Style_2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26_ch" w:type="character">
    <w:name w:val="heading 3"/>
    <w:link w:val="Style_26"/>
    <w:rPr>
      <w:rFonts w:ascii="XO Thames" w:hAnsi="XO Thames"/>
      <w:b w:val="1"/>
      <w:sz w:val="26"/>
    </w:rPr>
  </w:style>
  <w:style w:styleId="Style_27" w:type="paragraph">
    <w:name w:val="WW8Num4z8"/>
    <w:link w:val="Style_27_ch"/>
  </w:style>
  <w:style w:styleId="Style_27_ch" w:type="character">
    <w:name w:val="WW8Num4z8"/>
    <w:link w:val="Style_27"/>
  </w:style>
  <w:style w:styleId="Style_28" w:type="paragraph">
    <w:name w:val="WW8Num2z1"/>
    <w:link w:val="Style_28_ch"/>
  </w:style>
  <w:style w:styleId="Style_28_ch" w:type="character">
    <w:name w:val="WW8Num2z1"/>
    <w:link w:val="Style_28"/>
  </w:style>
  <w:style w:styleId="Style_29" w:type="paragraph">
    <w:name w:val="WW8Num1z1"/>
    <w:link w:val="Style_29_ch"/>
  </w:style>
  <w:style w:styleId="Style_29_ch" w:type="character">
    <w:name w:val="WW8Num1z1"/>
    <w:link w:val="Style_29"/>
  </w:style>
  <w:style w:styleId="Style_30" w:type="paragraph">
    <w:name w:val="WW8Num3z0"/>
    <w:link w:val="Style_30_ch"/>
  </w:style>
  <w:style w:styleId="Style_30_ch" w:type="character">
    <w:name w:val="WW8Num3z0"/>
    <w:link w:val="Style_30"/>
  </w:style>
  <w:style w:styleId="Style_31" w:type="paragraph">
    <w:name w:val="WW8Num2z0"/>
    <w:link w:val="Style_31_ch"/>
  </w:style>
  <w:style w:styleId="Style_31_ch" w:type="character">
    <w:name w:val="WW8Num2z0"/>
    <w:link w:val="Style_31"/>
  </w:style>
  <w:style w:styleId="Style_32" w:type="paragraph">
    <w:name w:val="caption"/>
    <w:basedOn w:val="Style_6"/>
    <w:link w:val="Style_32_ch"/>
    <w:pPr>
      <w:spacing w:after="120" w:before="120"/>
      <w:ind/>
    </w:pPr>
    <w:rPr>
      <w:i w:val="1"/>
    </w:rPr>
  </w:style>
  <w:style w:styleId="Style_32_ch" w:type="character">
    <w:name w:val="caption"/>
    <w:basedOn w:val="Style_6_ch"/>
    <w:link w:val="Style_32"/>
    <w:rPr>
      <w:i w:val="1"/>
    </w:rPr>
  </w:style>
  <w:style w:styleId="Style_33" w:type="paragraph">
    <w:name w:val="WW8Num2z6"/>
    <w:link w:val="Style_33_ch"/>
  </w:style>
  <w:style w:styleId="Style_33_ch" w:type="character">
    <w:name w:val="WW8Num2z6"/>
    <w:link w:val="Style_33"/>
  </w:style>
  <w:style w:styleId="Style_34" w:type="paragraph">
    <w:name w:val="Обычный1"/>
    <w:link w:val="Style_34_ch"/>
    <w:rPr>
      <w:sz w:val="24"/>
    </w:rPr>
  </w:style>
  <w:style w:styleId="Style_34_ch" w:type="character">
    <w:name w:val="Обычный1"/>
    <w:link w:val="Style_34"/>
    <w:rPr>
      <w:sz w:val="24"/>
    </w:rPr>
  </w:style>
  <w:style w:styleId="Style_35" w:type="paragraph">
    <w:name w:val="WW8Num6z8"/>
    <w:link w:val="Style_35_ch"/>
  </w:style>
  <w:style w:styleId="Style_35_ch" w:type="character">
    <w:name w:val="WW8Num6z8"/>
    <w:link w:val="Style_35"/>
  </w:style>
  <w:style w:styleId="Style_36" w:type="paragraph">
    <w:name w:val="Заголовок таблицы"/>
    <w:basedOn w:val="Style_37"/>
    <w:link w:val="Style_36_ch"/>
    <w:pPr>
      <w:ind/>
      <w:jc w:val="center"/>
    </w:pPr>
    <w:rPr>
      <w:b w:val="1"/>
    </w:rPr>
  </w:style>
  <w:style w:styleId="Style_36_ch" w:type="character">
    <w:name w:val="Заголовок таблицы"/>
    <w:basedOn w:val="Style_37_ch"/>
    <w:link w:val="Style_36"/>
    <w:rPr>
      <w:b w:val="1"/>
    </w:rPr>
  </w:style>
  <w:style w:styleId="Style_38" w:type="paragraph">
    <w:name w:val="WW8Num2z7"/>
    <w:link w:val="Style_38_ch"/>
  </w:style>
  <w:style w:styleId="Style_38_ch" w:type="character">
    <w:name w:val="WW8Num2z7"/>
    <w:link w:val="Style_38"/>
  </w:style>
  <w:style w:styleId="Style_39" w:type="paragraph">
    <w:name w:val="Заголовок1"/>
    <w:basedOn w:val="Style_6"/>
    <w:next w:val="Style_16"/>
    <w:link w:val="Style_39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39_ch" w:type="character">
    <w:name w:val="Заголовок1"/>
    <w:basedOn w:val="Style_6_ch"/>
    <w:link w:val="Style_39"/>
    <w:rPr>
      <w:rFonts w:ascii="Liberation Sans" w:hAnsi="Liberation Sans"/>
      <w:sz w:val="28"/>
    </w:rPr>
  </w:style>
  <w:style w:styleId="Style_40" w:type="paragraph">
    <w:name w:val="WW8Num2z4"/>
    <w:link w:val="Style_40_ch"/>
  </w:style>
  <w:style w:styleId="Style_40_ch" w:type="character">
    <w:name w:val="WW8Num2z4"/>
    <w:link w:val="Style_40"/>
  </w:style>
  <w:style w:styleId="Style_41" w:type="paragraph">
    <w:name w:val="WW8Num6z6"/>
    <w:link w:val="Style_41_ch"/>
  </w:style>
  <w:style w:styleId="Style_41_ch" w:type="character">
    <w:name w:val="WW8Num6z6"/>
    <w:link w:val="Style_41"/>
  </w:style>
  <w:style w:styleId="Style_42" w:type="paragraph">
    <w:name w:val="toc 3"/>
    <w:next w:val="Style_6"/>
    <w:link w:val="Style_42_ch"/>
    <w:uiPriority w:val="39"/>
    <w:pPr>
      <w:ind w:firstLine="0" w:left="400"/>
    </w:pPr>
    <w:rPr>
      <w:rFonts w:ascii="XO Thames" w:hAnsi="XO Thames"/>
      <w:sz w:val="28"/>
    </w:rPr>
  </w:style>
  <w:style w:styleId="Style_42_ch" w:type="character">
    <w:name w:val="toc 3"/>
    <w:link w:val="Style_42"/>
    <w:rPr>
      <w:rFonts w:ascii="XO Thames" w:hAnsi="XO Thames"/>
      <w:sz w:val="28"/>
    </w:rPr>
  </w:style>
  <w:style w:styleId="Style_43" w:type="paragraph">
    <w:name w:val="WW8Num4z3"/>
    <w:link w:val="Style_43_ch"/>
  </w:style>
  <w:style w:styleId="Style_43_ch" w:type="character">
    <w:name w:val="WW8Num4z3"/>
    <w:link w:val="Style_43"/>
  </w:style>
  <w:style w:styleId="Style_44" w:type="paragraph">
    <w:name w:val="WW8Num3z6"/>
    <w:link w:val="Style_44_ch"/>
  </w:style>
  <w:style w:styleId="Style_44_ch" w:type="character">
    <w:name w:val="WW8Num3z6"/>
    <w:link w:val="Style_44"/>
  </w:style>
  <w:style w:styleId="Style_45" w:type="paragraph">
    <w:name w:val="WW8Num1z6"/>
    <w:link w:val="Style_45_ch"/>
  </w:style>
  <w:style w:styleId="Style_45_ch" w:type="character">
    <w:name w:val="WW8Num1z6"/>
    <w:link w:val="Style_45"/>
  </w:style>
  <w:style w:styleId="Style_46" w:type="paragraph">
    <w:name w:val="WW8Num5z7"/>
    <w:link w:val="Style_46_ch"/>
  </w:style>
  <w:style w:styleId="Style_46_ch" w:type="character">
    <w:name w:val="WW8Num5z7"/>
    <w:link w:val="Style_46"/>
  </w:style>
  <w:style w:styleId="Style_47" w:type="paragraph">
    <w:name w:val="Balloon Text"/>
    <w:basedOn w:val="Style_6"/>
    <w:link w:val="Style_47_ch"/>
    <w:rPr>
      <w:rFonts w:ascii="Tahoma" w:hAnsi="Tahoma"/>
      <w:sz w:val="16"/>
    </w:rPr>
  </w:style>
  <w:style w:styleId="Style_47_ch" w:type="character">
    <w:name w:val="Balloon Text"/>
    <w:basedOn w:val="Style_6_ch"/>
    <w:link w:val="Style_47"/>
    <w:rPr>
      <w:rFonts w:ascii="Tahoma" w:hAnsi="Tahoma"/>
      <w:sz w:val="16"/>
    </w:rPr>
  </w:style>
  <w:style w:styleId="Style_48" w:type="paragraph">
    <w:name w:val="Нижний колонтитул Знак"/>
    <w:link w:val="Style_48_ch"/>
    <w:rPr>
      <w:sz w:val="24"/>
    </w:rPr>
  </w:style>
  <w:style w:styleId="Style_48_ch" w:type="character">
    <w:name w:val="Нижний колонтитул Знак"/>
    <w:link w:val="Style_48"/>
    <w:rPr>
      <w:sz w:val="24"/>
    </w:rPr>
  </w:style>
  <w:style w:styleId="Style_49" w:type="paragraph">
    <w:name w:val="WW8Num4z4"/>
    <w:link w:val="Style_49_ch"/>
  </w:style>
  <w:style w:styleId="Style_49_ch" w:type="character">
    <w:name w:val="WW8Num4z4"/>
    <w:link w:val="Style_49"/>
  </w:style>
  <w:style w:styleId="Style_50" w:type="paragraph">
    <w:name w:val="WW8Num6z2"/>
    <w:link w:val="Style_50_ch"/>
  </w:style>
  <w:style w:styleId="Style_50_ch" w:type="character">
    <w:name w:val="WW8Num6z2"/>
    <w:link w:val="Style_50"/>
  </w:style>
  <w:style w:styleId="Style_51" w:type="paragraph">
    <w:name w:val="WW8Num6z3"/>
    <w:link w:val="Style_51_ch"/>
  </w:style>
  <w:style w:styleId="Style_51_ch" w:type="character">
    <w:name w:val="WW8Num6z3"/>
    <w:link w:val="Style_51"/>
  </w:style>
  <w:style w:styleId="Style_52" w:type="paragraph">
    <w:name w:val="WW8Num3z7"/>
    <w:link w:val="Style_52_ch"/>
  </w:style>
  <w:style w:styleId="Style_52_ch" w:type="character">
    <w:name w:val="WW8Num3z7"/>
    <w:link w:val="Style_52"/>
  </w:style>
  <w:style w:styleId="Style_37" w:type="paragraph">
    <w:name w:val="Содержимое таблицы"/>
    <w:basedOn w:val="Style_6"/>
    <w:link w:val="Style_37_ch"/>
  </w:style>
  <w:style w:styleId="Style_37_ch" w:type="character">
    <w:name w:val="Содержимое таблицы"/>
    <w:basedOn w:val="Style_6_ch"/>
    <w:link w:val="Style_37"/>
  </w:style>
  <w:style w:styleId="Style_53" w:type="paragraph">
    <w:name w:val="WW8Num5z1"/>
    <w:link w:val="Style_53_ch"/>
  </w:style>
  <w:style w:styleId="Style_53_ch" w:type="character">
    <w:name w:val="WW8Num5z1"/>
    <w:link w:val="Style_53"/>
  </w:style>
  <w:style w:styleId="Style_54" w:type="paragraph">
    <w:name w:val="heading 5"/>
    <w:next w:val="Style_6"/>
    <w:link w:val="Style_5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54_ch" w:type="character">
    <w:name w:val="heading 5"/>
    <w:link w:val="Style_54"/>
    <w:rPr>
      <w:rFonts w:ascii="XO Thames" w:hAnsi="XO Thames"/>
      <w:b w:val="1"/>
      <w:sz w:val="22"/>
    </w:rPr>
  </w:style>
  <w:style w:styleId="Style_55" w:type="paragraph">
    <w:name w:val="WW8Num5z0"/>
    <w:link w:val="Style_55_ch"/>
  </w:style>
  <w:style w:styleId="Style_55_ch" w:type="character">
    <w:name w:val="WW8Num5z0"/>
    <w:link w:val="Style_55"/>
  </w:style>
  <w:style w:styleId="Style_56" w:type="paragraph">
    <w:name w:val="WW8Num3z1"/>
    <w:link w:val="Style_56_ch"/>
  </w:style>
  <w:style w:styleId="Style_56_ch" w:type="character">
    <w:name w:val="WW8Num3z1"/>
    <w:link w:val="Style_56"/>
  </w:style>
  <w:style w:styleId="Style_57" w:type="paragraph">
    <w:name w:val="WW8Num4z0"/>
    <w:link w:val="Style_57_ch"/>
  </w:style>
  <w:style w:styleId="Style_57_ch" w:type="character">
    <w:name w:val="WW8Num4z0"/>
    <w:link w:val="Style_57"/>
  </w:style>
  <w:style w:styleId="Style_4" w:type="paragraph">
    <w:name w:val="heading 1"/>
    <w:basedOn w:val="Style_6"/>
    <w:next w:val="Style_6"/>
    <w:link w:val="Style_4_ch"/>
    <w:uiPriority w:val="9"/>
    <w:qFormat/>
    <w:pPr>
      <w:keepNext w:val="1"/>
      <w:numPr>
        <w:numId w:val="1"/>
      </w:numPr>
      <w:ind/>
      <w:jc w:val="center"/>
      <w:outlineLvl w:val="0"/>
    </w:pPr>
    <w:rPr>
      <w:b w:val="1"/>
      <w:sz w:val="36"/>
    </w:rPr>
  </w:style>
  <w:style w:styleId="Style_4_ch" w:type="character">
    <w:name w:val="heading 1"/>
    <w:basedOn w:val="Style_6_ch"/>
    <w:link w:val="Style_4"/>
    <w:rPr>
      <w:b w:val="1"/>
      <w:sz w:val="36"/>
    </w:rPr>
  </w:style>
  <w:style w:styleId="Style_58" w:type="paragraph">
    <w:name w:val="WW8Num1z5"/>
    <w:link w:val="Style_58_ch"/>
  </w:style>
  <w:style w:styleId="Style_58_ch" w:type="character">
    <w:name w:val="WW8Num1z5"/>
    <w:link w:val="Style_58"/>
  </w:style>
  <w:style w:styleId="Style_59" w:type="paragraph">
    <w:name w:val="Hyperlink"/>
    <w:link w:val="Style_59_ch"/>
    <w:rPr>
      <w:color w:val="0000FF"/>
      <w:u w:val="single"/>
    </w:rPr>
  </w:style>
  <w:style w:styleId="Style_59_ch" w:type="character">
    <w:name w:val="Hyperlink"/>
    <w:link w:val="Style_59"/>
    <w:rPr>
      <w:color w:val="0000FF"/>
      <w:u w:val="single"/>
    </w:rPr>
  </w:style>
  <w:style w:styleId="Style_60" w:type="paragraph">
    <w:name w:val="Footnote"/>
    <w:link w:val="Style_60_ch"/>
    <w:pPr>
      <w:ind w:firstLine="851" w:left="0"/>
      <w:jc w:val="both"/>
    </w:pPr>
    <w:rPr>
      <w:rFonts w:ascii="XO Thames" w:hAnsi="XO Thames"/>
      <w:sz w:val="22"/>
    </w:rPr>
  </w:style>
  <w:style w:styleId="Style_60_ch" w:type="character">
    <w:name w:val="Footnote"/>
    <w:link w:val="Style_60"/>
    <w:rPr>
      <w:rFonts w:ascii="XO Thames" w:hAnsi="XO Thames"/>
      <w:sz w:val="22"/>
    </w:rPr>
  </w:style>
  <w:style w:styleId="Style_61" w:type="paragraph">
    <w:name w:val="toc 1"/>
    <w:next w:val="Style_6"/>
    <w:link w:val="Style_61_ch"/>
    <w:uiPriority w:val="39"/>
    <w:rPr>
      <w:rFonts w:ascii="XO Thames" w:hAnsi="XO Thames"/>
      <w:b w:val="1"/>
      <w:sz w:val="28"/>
    </w:rPr>
  </w:style>
  <w:style w:styleId="Style_61_ch" w:type="character">
    <w:name w:val="toc 1"/>
    <w:link w:val="Style_61"/>
    <w:rPr>
      <w:rFonts w:ascii="XO Thames" w:hAnsi="XO Thames"/>
      <w:b w:val="1"/>
      <w:sz w:val="28"/>
    </w:rPr>
  </w:style>
  <w:style w:styleId="Style_62" w:type="paragraph">
    <w:name w:val="Header and Footer"/>
    <w:link w:val="Style_62_ch"/>
    <w:pPr>
      <w:ind/>
      <w:jc w:val="both"/>
    </w:pPr>
    <w:rPr>
      <w:rFonts w:ascii="XO Thames" w:hAnsi="XO Thames"/>
    </w:rPr>
  </w:style>
  <w:style w:styleId="Style_62_ch" w:type="character">
    <w:name w:val="Header and Footer"/>
    <w:link w:val="Style_62"/>
    <w:rPr>
      <w:rFonts w:ascii="XO Thames" w:hAnsi="XO Thames"/>
    </w:rPr>
  </w:style>
  <w:style w:styleId="Style_63" w:type="paragraph">
    <w:name w:val="WW8Num2z8"/>
    <w:link w:val="Style_63_ch"/>
  </w:style>
  <w:style w:styleId="Style_63_ch" w:type="character">
    <w:name w:val="WW8Num2z8"/>
    <w:link w:val="Style_63"/>
  </w:style>
  <w:style w:styleId="Style_64" w:type="paragraph">
    <w:name w:val="WW8Num5z3"/>
    <w:link w:val="Style_64_ch"/>
  </w:style>
  <w:style w:styleId="Style_64_ch" w:type="character">
    <w:name w:val="WW8Num5z3"/>
    <w:link w:val="Style_64"/>
  </w:style>
  <w:style w:styleId="Style_65" w:type="paragraph">
    <w:name w:val="WW8Num1z4"/>
    <w:link w:val="Style_65_ch"/>
  </w:style>
  <w:style w:styleId="Style_65_ch" w:type="character">
    <w:name w:val="WW8Num1z4"/>
    <w:link w:val="Style_65"/>
  </w:style>
  <w:style w:styleId="Style_66" w:type="paragraph">
    <w:name w:val="WW8Num2z2"/>
    <w:link w:val="Style_66_ch"/>
  </w:style>
  <w:style w:styleId="Style_66_ch" w:type="character">
    <w:name w:val="WW8Num2z2"/>
    <w:link w:val="Style_66"/>
  </w:style>
  <w:style w:styleId="Style_67" w:type="paragraph">
    <w:name w:val="WW8Num6z4"/>
    <w:link w:val="Style_67_ch"/>
  </w:style>
  <w:style w:styleId="Style_67_ch" w:type="character">
    <w:name w:val="WW8Num6z4"/>
    <w:link w:val="Style_67"/>
  </w:style>
  <w:style w:styleId="Style_68" w:type="paragraph">
    <w:name w:val="WW8Num1z0"/>
    <w:link w:val="Style_68_ch"/>
    <w:rPr>
      <w:sz w:val="28"/>
    </w:rPr>
  </w:style>
  <w:style w:styleId="Style_68_ch" w:type="character">
    <w:name w:val="WW8Num1z0"/>
    <w:link w:val="Style_68"/>
    <w:rPr>
      <w:sz w:val="28"/>
    </w:rPr>
  </w:style>
  <w:style w:styleId="Style_69" w:type="paragraph">
    <w:name w:val="toc 9"/>
    <w:next w:val="Style_6"/>
    <w:link w:val="Style_69_ch"/>
    <w:uiPriority w:val="39"/>
    <w:pPr>
      <w:ind w:firstLine="0" w:left="1600"/>
    </w:pPr>
    <w:rPr>
      <w:rFonts w:ascii="XO Thames" w:hAnsi="XO Thames"/>
      <w:sz w:val="28"/>
    </w:rPr>
  </w:style>
  <w:style w:styleId="Style_69_ch" w:type="character">
    <w:name w:val="toc 9"/>
    <w:link w:val="Style_69"/>
    <w:rPr>
      <w:rFonts w:ascii="XO Thames" w:hAnsi="XO Thames"/>
      <w:sz w:val="28"/>
    </w:rPr>
  </w:style>
  <w:style w:styleId="Style_70" w:type="paragraph">
    <w:name w:val="Основной шрифт абзаца1"/>
    <w:link w:val="Style_70_ch"/>
  </w:style>
  <w:style w:styleId="Style_70_ch" w:type="character">
    <w:name w:val="Основной шрифт абзаца1"/>
    <w:link w:val="Style_70"/>
  </w:style>
  <w:style w:styleId="Style_71" w:type="paragraph">
    <w:name w:val="WW8Num5z6"/>
    <w:link w:val="Style_71_ch"/>
  </w:style>
  <w:style w:styleId="Style_71_ch" w:type="character">
    <w:name w:val="WW8Num5z6"/>
    <w:link w:val="Style_71"/>
  </w:style>
  <w:style w:styleId="Style_72" w:type="paragraph">
    <w:name w:val="Гиперссылка1"/>
    <w:link w:val="Style_72_ch"/>
    <w:rPr>
      <w:color w:val="0000FF"/>
      <w:u w:val="single"/>
    </w:rPr>
  </w:style>
  <w:style w:styleId="Style_72_ch" w:type="character">
    <w:name w:val="Гиперссылка1"/>
    <w:link w:val="Style_72"/>
    <w:rPr>
      <w:color w:val="0000FF"/>
      <w:u w:val="single"/>
    </w:rPr>
  </w:style>
  <w:style w:styleId="Style_73" w:type="paragraph">
    <w:name w:val="WW8Num4z7"/>
    <w:link w:val="Style_73_ch"/>
  </w:style>
  <w:style w:styleId="Style_73_ch" w:type="character">
    <w:name w:val="WW8Num4z7"/>
    <w:link w:val="Style_73"/>
  </w:style>
  <w:style w:styleId="Style_2" w:type="paragraph">
    <w:name w:val="footer"/>
    <w:basedOn w:val="Style_6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6_ch"/>
    <w:link w:val="Style_2"/>
  </w:style>
  <w:style w:styleId="Style_74" w:type="paragraph">
    <w:name w:val="toc 8"/>
    <w:next w:val="Style_6"/>
    <w:link w:val="Style_74_ch"/>
    <w:uiPriority w:val="39"/>
    <w:pPr>
      <w:ind w:firstLine="0" w:left="1400"/>
    </w:pPr>
    <w:rPr>
      <w:rFonts w:ascii="XO Thames" w:hAnsi="XO Thames"/>
      <w:sz w:val="28"/>
    </w:rPr>
  </w:style>
  <w:style w:styleId="Style_74_ch" w:type="character">
    <w:name w:val="toc 8"/>
    <w:link w:val="Style_74"/>
    <w:rPr>
      <w:rFonts w:ascii="XO Thames" w:hAnsi="XO Thames"/>
      <w:sz w:val="28"/>
    </w:rPr>
  </w:style>
  <w:style w:styleId="Style_75" w:type="paragraph">
    <w:name w:val="WW8Num4z2"/>
    <w:link w:val="Style_75_ch"/>
  </w:style>
  <w:style w:styleId="Style_75_ch" w:type="character">
    <w:name w:val="WW8Num4z2"/>
    <w:link w:val="Style_75"/>
  </w:style>
  <w:style w:styleId="Style_76" w:type="paragraph">
    <w:name w:val="WW8Num6z1"/>
    <w:link w:val="Style_76_ch"/>
  </w:style>
  <w:style w:styleId="Style_76_ch" w:type="character">
    <w:name w:val="WW8Num6z1"/>
    <w:link w:val="Style_76"/>
  </w:style>
  <w:style w:styleId="Style_77" w:type="paragraph">
    <w:name w:val="WW8Num5z4"/>
    <w:link w:val="Style_77_ch"/>
  </w:style>
  <w:style w:styleId="Style_77_ch" w:type="character">
    <w:name w:val="WW8Num5z4"/>
    <w:link w:val="Style_77"/>
  </w:style>
  <w:style w:styleId="Style_78" w:type="paragraph">
    <w:name w:val="Основной шрифт абзаца1"/>
    <w:link w:val="Style_78_ch"/>
  </w:style>
  <w:style w:styleId="Style_78_ch" w:type="character">
    <w:name w:val="Основной шрифт абзаца1"/>
    <w:link w:val="Style_78"/>
  </w:style>
  <w:style w:styleId="Style_79" w:type="paragraph">
    <w:name w:val="toc 5"/>
    <w:next w:val="Style_6"/>
    <w:link w:val="Style_79_ch"/>
    <w:uiPriority w:val="39"/>
    <w:pPr>
      <w:ind w:firstLine="0" w:left="800"/>
    </w:pPr>
    <w:rPr>
      <w:rFonts w:ascii="XO Thames" w:hAnsi="XO Thames"/>
      <w:sz w:val="28"/>
    </w:rPr>
  </w:style>
  <w:style w:styleId="Style_79_ch" w:type="character">
    <w:name w:val="toc 5"/>
    <w:link w:val="Style_79"/>
    <w:rPr>
      <w:rFonts w:ascii="XO Thames" w:hAnsi="XO Thames"/>
      <w:sz w:val="28"/>
    </w:rPr>
  </w:style>
  <w:style w:styleId="Style_80" w:type="paragraph">
    <w:name w:val="WW8Num6z5"/>
    <w:link w:val="Style_80_ch"/>
  </w:style>
  <w:style w:styleId="Style_80_ch" w:type="character">
    <w:name w:val="WW8Num6z5"/>
    <w:link w:val="Style_80"/>
  </w:style>
  <w:style w:styleId="Style_81" w:type="paragraph">
    <w:name w:val="WW8Num3z3"/>
    <w:link w:val="Style_81_ch"/>
  </w:style>
  <w:style w:styleId="Style_81_ch" w:type="character">
    <w:name w:val="WW8Num3z3"/>
    <w:link w:val="Style_81"/>
  </w:style>
  <w:style w:styleId="Style_82" w:type="paragraph">
    <w:name w:val="WW8Num1z2"/>
    <w:link w:val="Style_82_ch"/>
  </w:style>
  <w:style w:styleId="Style_82_ch" w:type="character">
    <w:name w:val="WW8Num1z2"/>
    <w:link w:val="Style_82"/>
  </w:style>
  <w:style w:styleId="Style_83" w:type="paragraph">
    <w:name w:val="WW8Num5z5"/>
    <w:link w:val="Style_83_ch"/>
  </w:style>
  <w:style w:styleId="Style_83_ch" w:type="character">
    <w:name w:val="WW8Num5z5"/>
    <w:link w:val="Style_83"/>
  </w:style>
  <w:style w:styleId="Style_84" w:type="paragraph">
    <w:name w:val="Указатель1"/>
    <w:basedOn w:val="Style_6"/>
    <w:link w:val="Style_84_ch"/>
  </w:style>
  <w:style w:styleId="Style_84_ch" w:type="character">
    <w:name w:val="Указатель1"/>
    <w:basedOn w:val="Style_6_ch"/>
    <w:link w:val="Style_84"/>
  </w:style>
  <w:style w:styleId="Style_85" w:type="paragraph">
    <w:name w:val="Subtitle"/>
    <w:next w:val="Style_6"/>
    <w:link w:val="Style_8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85_ch" w:type="character">
    <w:name w:val="Subtitle"/>
    <w:link w:val="Style_85"/>
    <w:rPr>
      <w:rFonts w:ascii="XO Thames" w:hAnsi="XO Thames"/>
      <w:i w:val="1"/>
      <w:sz w:val="24"/>
    </w:rPr>
  </w:style>
  <w:style w:styleId="Style_86" w:type="paragraph">
    <w:name w:val="Default Paragraph Font"/>
    <w:link w:val="Style_86_ch"/>
  </w:style>
  <w:style w:styleId="Style_86_ch" w:type="character">
    <w:name w:val="Default Paragraph Font"/>
    <w:link w:val="Style_86"/>
  </w:style>
  <w:style w:styleId="Style_87" w:type="paragraph">
    <w:name w:val="Title"/>
    <w:next w:val="Style_6"/>
    <w:link w:val="Style_87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87_ch" w:type="character">
    <w:name w:val="Title"/>
    <w:link w:val="Style_87"/>
    <w:rPr>
      <w:rFonts w:ascii="XO Thames" w:hAnsi="XO Thames"/>
      <w:b w:val="1"/>
      <w:caps w:val="1"/>
      <w:sz w:val="40"/>
    </w:rPr>
  </w:style>
  <w:style w:styleId="Style_16" w:type="paragraph">
    <w:name w:val="Body Text"/>
    <w:basedOn w:val="Style_6"/>
    <w:link w:val="Style_16_ch"/>
    <w:rPr>
      <w:sz w:val="28"/>
    </w:rPr>
  </w:style>
  <w:style w:styleId="Style_16_ch" w:type="character">
    <w:name w:val="Body Text"/>
    <w:basedOn w:val="Style_6_ch"/>
    <w:link w:val="Style_16"/>
    <w:rPr>
      <w:sz w:val="28"/>
    </w:rPr>
  </w:style>
  <w:style w:styleId="Style_88" w:type="paragraph">
    <w:name w:val="heading 4"/>
    <w:next w:val="Style_6"/>
    <w:link w:val="Style_88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88_ch" w:type="character">
    <w:name w:val="heading 4"/>
    <w:link w:val="Style_88"/>
    <w:rPr>
      <w:rFonts w:ascii="XO Thames" w:hAnsi="XO Thames"/>
      <w:b w:val="1"/>
      <w:sz w:val="24"/>
    </w:rPr>
  </w:style>
  <w:style w:styleId="Style_5" w:type="paragraph">
    <w:name w:val="heading 2"/>
    <w:basedOn w:val="Style_6"/>
    <w:next w:val="Style_6"/>
    <w:link w:val="Style_5_ch"/>
    <w:uiPriority w:val="9"/>
    <w:qFormat/>
    <w:pPr>
      <w:keepNext w:val="1"/>
      <w:numPr>
        <w:ilvl w:val="1"/>
        <w:numId w:val="1"/>
      </w:numPr>
      <w:ind/>
      <w:outlineLvl w:val="1"/>
    </w:pPr>
    <w:rPr>
      <w:b w:val="1"/>
      <w:sz w:val="28"/>
    </w:rPr>
  </w:style>
  <w:style w:styleId="Style_5_ch" w:type="character">
    <w:name w:val="heading 2"/>
    <w:basedOn w:val="Style_6_ch"/>
    <w:link w:val="Style_5"/>
    <w:rPr>
      <w:b w:val="1"/>
      <w:sz w:val="28"/>
    </w:rPr>
  </w:style>
  <w:style w:styleId="Style_89" w:type="paragraph">
    <w:name w:val="WW8Num5z8"/>
    <w:link w:val="Style_89_ch"/>
  </w:style>
  <w:style w:styleId="Style_89_ch" w:type="character">
    <w:name w:val="WW8Num5z8"/>
    <w:link w:val="Style_89"/>
  </w:style>
  <w:style w:styleId="Style_90" w:type="paragraph">
    <w:name w:val="WW8Num3z5"/>
    <w:link w:val="Style_90_ch"/>
  </w:style>
  <w:style w:styleId="Style_90_ch" w:type="character">
    <w:name w:val="WW8Num3z5"/>
    <w:link w:val="Style_90"/>
  </w:style>
  <w:style w:styleId="Style_91" w:type="paragraph">
    <w:name w:val="WW8Num5z2"/>
    <w:link w:val="Style_91_ch"/>
  </w:style>
  <w:style w:styleId="Style_91_ch" w:type="character">
    <w:name w:val="WW8Num5z2"/>
    <w:link w:val="Style_91"/>
  </w:style>
  <w:style w:styleId="Style_92" w:type="paragraph">
    <w:name w:val="WW8Num3z2"/>
    <w:link w:val="Style_92_ch"/>
  </w:style>
  <w:style w:styleId="Style_92_ch" w:type="character">
    <w:name w:val="WW8Num3z2"/>
    <w:link w:val="Style_92"/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webSettings.xml" Type="http://schemas.openxmlformats.org/officeDocument/2006/relationships/webSettings"/>
  <Relationship Id="rId6" Target="stylesWithEffects.xml" Type="http://schemas.microsoft.com/office/2007/relationships/stylesWithEffects"/>
  <Relationship Id="rId9" Target="numbering.xml" Type="http://schemas.openxmlformats.org/officeDocument/2006/relationships/numbering"/>
  <Relationship Id="rId5" Target="styles.xml" Type="http://schemas.openxmlformats.org/officeDocument/2006/relationships/styles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3" Target="fontTable.xml" Type="http://schemas.openxmlformats.org/officeDocument/2006/relationships/fontTable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MyOffice-CoreFramework-Windows/25-982.666.6545.616.0@RELEASE-DESKTOP-WASSABI_HOME-RC-RENEW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2023-11-15T08:47:51Z</dcterms:modified>
</cp:coreProperties>
</file>