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5"/>
        <w:gridCol w:w="425"/>
        <w:gridCol w:w="4819"/>
      </w:tblGrid>
      <w:tr w:rsidR="005F5C21" w:rsidTr="00B02311">
        <w:trPr>
          <w:trHeight w:val="3260"/>
        </w:trPr>
        <w:tc>
          <w:tcPr>
            <w:tcW w:w="4645" w:type="dxa"/>
          </w:tcPr>
          <w:p w:rsidR="005F5C21" w:rsidRPr="00C865F4" w:rsidRDefault="005F5C21" w:rsidP="00B02311">
            <w:pPr>
              <w:jc w:val="center"/>
              <w:rPr>
                <w:b/>
                <w:sz w:val="28"/>
                <w:szCs w:val="28"/>
              </w:rPr>
            </w:pPr>
            <w:r w:rsidRPr="00C865F4">
              <w:rPr>
                <w:b/>
                <w:sz w:val="28"/>
                <w:szCs w:val="28"/>
              </w:rPr>
              <w:t>АДМИНИСТРАЦИЯ</w:t>
            </w:r>
          </w:p>
          <w:p w:rsidR="005F5C21" w:rsidRPr="00C865F4" w:rsidRDefault="005F5C21" w:rsidP="00B02311">
            <w:pPr>
              <w:jc w:val="center"/>
              <w:rPr>
                <w:b/>
                <w:sz w:val="28"/>
                <w:szCs w:val="28"/>
              </w:rPr>
            </w:pPr>
            <w:r w:rsidRPr="00C865F4">
              <w:rPr>
                <w:b/>
                <w:sz w:val="28"/>
                <w:szCs w:val="28"/>
              </w:rPr>
              <w:t>НОВОСИБИРСКОГО РАЙОНА</w:t>
            </w:r>
          </w:p>
          <w:p w:rsidR="005F5C21" w:rsidRPr="00C865F4" w:rsidRDefault="005F5C21" w:rsidP="00B02311">
            <w:pPr>
              <w:jc w:val="center"/>
              <w:rPr>
                <w:b/>
                <w:sz w:val="28"/>
                <w:szCs w:val="28"/>
              </w:rPr>
            </w:pPr>
            <w:r w:rsidRPr="00C865F4">
              <w:rPr>
                <w:b/>
                <w:sz w:val="28"/>
                <w:szCs w:val="28"/>
              </w:rPr>
              <w:t>НОВОСИБИРСКОЙ ОБЛАСТИ</w:t>
            </w:r>
          </w:p>
          <w:p w:rsidR="005F5C21" w:rsidRPr="00897990" w:rsidRDefault="005F5C21" w:rsidP="00B02311">
            <w:pPr>
              <w:jc w:val="center"/>
            </w:pPr>
            <w:proofErr w:type="spellStart"/>
            <w:r>
              <w:t>ул.Коммунистическая</w:t>
            </w:r>
            <w:proofErr w:type="spellEnd"/>
            <w:r>
              <w:t>, 33а</w:t>
            </w:r>
            <w:r w:rsidRPr="00897990">
              <w:t>,</w:t>
            </w:r>
          </w:p>
          <w:p w:rsidR="005F5C21" w:rsidRPr="00897990" w:rsidRDefault="005F5C21" w:rsidP="00B02311">
            <w:pPr>
              <w:jc w:val="center"/>
            </w:pPr>
            <w:proofErr w:type="spellStart"/>
            <w:r w:rsidRPr="00897990">
              <w:t>г.Новосибирск</w:t>
            </w:r>
            <w:proofErr w:type="spellEnd"/>
            <w:r w:rsidRPr="00897990">
              <w:t>,</w:t>
            </w:r>
            <w:r>
              <w:t xml:space="preserve"> </w:t>
            </w:r>
            <w:r w:rsidRPr="00897990">
              <w:t>630007</w:t>
            </w:r>
          </w:p>
          <w:p w:rsidR="005F5C21" w:rsidRDefault="005F5C21" w:rsidP="00B02311">
            <w:pPr>
              <w:jc w:val="center"/>
            </w:pPr>
            <w:r w:rsidRPr="00897990">
              <w:t xml:space="preserve">тел. </w:t>
            </w:r>
            <w:r>
              <w:t>3734634</w:t>
            </w:r>
            <w:r w:rsidRPr="00064B12">
              <w:t xml:space="preserve"> </w:t>
            </w:r>
            <w:r w:rsidRPr="00897990">
              <w:t xml:space="preserve">факс </w:t>
            </w:r>
            <w:r>
              <w:t>3734570</w:t>
            </w:r>
          </w:p>
          <w:p w:rsidR="005F5C21" w:rsidRPr="00413A6D" w:rsidRDefault="005F5C21" w:rsidP="00B02311">
            <w:pPr>
              <w:jc w:val="center"/>
            </w:pPr>
            <w:r>
              <w:rPr>
                <w:lang w:val="en-US"/>
              </w:rPr>
              <w:t>E</w:t>
            </w:r>
            <w:r w:rsidRPr="00413A6D">
              <w:t>-</w:t>
            </w:r>
            <w:r>
              <w:rPr>
                <w:lang w:val="en-US"/>
              </w:rPr>
              <w:t>mail</w:t>
            </w:r>
            <w:r w:rsidRPr="00413A6D">
              <w:t xml:space="preserve">: </w:t>
            </w:r>
            <w:proofErr w:type="spellStart"/>
            <w:r>
              <w:rPr>
                <w:lang w:val="en-US"/>
              </w:rPr>
              <w:t>kancnr</w:t>
            </w:r>
            <w:proofErr w:type="spellEnd"/>
            <w:r w:rsidRPr="00413A6D">
              <w:t>@</w:t>
            </w:r>
            <w:proofErr w:type="spellStart"/>
            <w:r>
              <w:rPr>
                <w:lang w:val="en-US"/>
              </w:rPr>
              <w:t>nso</w:t>
            </w:r>
            <w:proofErr w:type="spellEnd"/>
            <w:r w:rsidRPr="00413A6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5F5C21" w:rsidRDefault="005F5C21" w:rsidP="00B02311"/>
          <w:tbl>
            <w:tblPr>
              <w:tblW w:w="557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9"/>
              <w:gridCol w:w="1843"/>
              <w:gridCol w:w="567"/>
              <w:gridCol w:w="2457"/>
            </w:tblGrid>
            <w:tr w:rsidR="005F5C21" w:rsidRPr="00327CC2" w:rsidTr="00B02311">
              <w:tc>
                <w:tcPr>
                  <w:tcW w:w="709" w:type="dxa"/>
                  <w:shd w:val="clear" w:color="auto" w:fill="auto"/>
                </w:tcPr>
                <w:p w:rsidR="005F5C21" w:rsidRPr="00327CC2" w:rsidRDefault="005F5C21" w:rsidP="00B02311">
                  <w:pPr>
                    <w:widowControl w:val="0"/>
                    <w:suppressAutoHyphens/>
                    <w:spacing w:line="100" w:lineRule="atLeast"/>
                    <w:ind w:left="72"/>
                    <w:jc w:val="center"/>
                    <w:rPr>
                      <w:rFonts w:eastAsia="Calibri" w:cs="Mangal"/>
                      <w:kern w:val="1"/>
                      <w:lang w:val="de-DE" w:eastAsia="hi-IN" w:bidi="hi-IN"/>
                    </w:rPr>
                  </w:pPr>
                </w:p>
              </w:tc>
              <w:tc>
                <w:tcPr>
                  <w:tcW w:w="4867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F5C21" w:rsidRPr="00327CC2" w:rsidRDefault="005F5C21" w:rsidP="005F5C21">
                  <w:pPr>
                    <w:widowControl w:val="0"/>
                    <w:suppressAutoHyphens/>
                    <w:spacing w:line="100" w:lineRule="atLeast"/>
                    <w:rPr>
                      <w:rFonts w:eastAsia="Calibri" w:cs="Mangal"/>
                      <w:color w:val="F2F2F2"/>
                      <w:kern w:val="1"/>
                      <w:lang w:eastAsia="hi-IN" w:bidi="hi-IN"/>
                    </w:rPr>
                  </w:pPr>
                  <w:r w:rsidRPr="00327CC2">
                    <w:rPr>
                      <w:rFonts w:eastAsia="Arial Unicode MS" w:cs="Mangal"/>
                      <w:kern w:val="1"/>
                      <w:lang w:val="de-DE" w:eastAsia="hi-IN" w:bidi="hi-IN"/>
                    </w:rPr>
                    <w:t xml:space="preserve">          </w:t>
                  </w:r>
                  <w:r w:rsidRPr="00327CC2">
                    <w:rPr>
                      <w:rFonts w:eastAsia="Arial Unicode MS" w:cs="Mangal"/>
                      <w:color w:val="F2F2F2"/>
                      <w:kern w:val="1"/>
                      <w:lang w:val="de-DE" w:eastAsia="hi-IN" w:bidi="hi-IN"/>
                    </w:rPr>
                    <w:t xml:space="preserve"> </w:t>
                  </w:r>
                </w:p>
              </w:tc>
            </w:tr>
            <w:tr w:rsidR="005F5C21" w:rsidRPr="00327CC2" w:rsidTr="00B02311">
              <w:tc>
                <w:tcPr>
                  <w:tcW w:w="709" w:type="dxa"/>
                  <w:shd w:val="clear" w:color="auto" w:fill="auto"/>
                </w:tcPr>
                <w:p w:rsidR="005F5C21" w:rsidRPr="00327CC2" w:rsidRDefault="005F5C21" w:rsidP="00B02311">
                  <w:pPr>
                    <w:widowControl w:val="0"/>
                    <w:suppressAutoHyphens/>
                    <w:spacing w:line="100" w:lineRule="atLeast"/>
                    <w:rPr>
                      <w:rFonts w:eastAsia="Calibri" w:cs="Mangal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327CC2">
                    <w:rPr>
                      <w:rFonts w:eastAsia="Calibri" w:cs="Mangal"/>
                      <w:kern w:val="1"/>
                      <w:sz w:val="26"/>
                      <w:szCs w:val="26"/>
                      <w:lang w:eastAsia="hi-IN" w:bidi="hi-IN"/>
                    </w:rPr>
                    <w:t>На №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F5C21" w:rsidRPr="00327CC2" w:rsidRDefault="005F5C21" w:rsidP="00B02311">
                  <w:pPr>
                    <w:widowControl w:val="0"/>
                    <w:suppressAutoHyphens/>
                    <w:spacing w:line="100" w:lineRule="atLeast"/>
                    <w:jc w:val="center"/>
                    <w:rPr>
                      <w:rFonts w:eastAsia="Calibri" w:cs="Mangal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F5C21" w:rsidRPr="00327CC2" w:rsidRDefault="005F5C21" w:rsidP="00B02311">
                  <w:pPr>
                    <w:widowControl w:val="0"/>
                    <w:suppressAutoHyphens/>
                    <w:spacing w:line="100" w:lineRule="atLeast"/>
                    <w:jc w:val="center"/>
                    <w:rPr>
                      <w:rFonts w:eastAsia="Calibri" w:cs="Mangal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327CC2">
                    <w:rPr>
                      <w:rFonts w:eastAsia="Calibri" w:cs="Mangal"/>
                      <w:kern w:val="1"/>
                      <w:sz w:val="26"/>
                      <w:szCs w:val="26"/>
                      <w:lang w:eastAsia="hi-IN" w:bidi="hi-IN"/>
                    </w:rPr>
                    <w:t>от</w:t>
                  </w:r>
                </w:p>
              </w:tc>
              <w:tc>
                <w:tcPr>
                  <w:tcW w:w="24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5F5C21" w:rsidRPr="00327CC2" w:rsidRDefault="005F5C21" w:rsidP="00B02311">
                  <w:pPr>
                    <w:widowControl w:val="0"/>
                    <w:suppressAutoHyphens/>
                    <w:spacing w:line="100" w:lineRule="atLeast"/>
                    <w:jc w:val="center"/>
                    <w:rPr>
                      <w:rFonts w:eastAsia="Calibri" w:cs="Mangal"/>
                      <w:kern w:val="1"/>
                      <w:lang w:eastAsia="hi-IN" w:bidi="hi-IN"/>
                    </w:rPr>
                  </w:pPr>
                </w:p>
              </w:tc>
            </w:tr>
          </w:tbl>
          <w:p w:rsidR="005F5C21" w:rsidRPr="002B7E5F" w:rsidRDefault="005F5C21" w:rsidP="00B02311">
            <w:pPr>
              <w:tabs>
                <w:tab w:val="left" w:pos="600"/>
                <w:tab w:val="left" w:pos="4253"/>
              </w:tabs>
            </w:pPr>
          </w:p>
        </w:tc>
        <w:tc>
          <w:tcPr>
            <w:tcW w:w="425" w:type="dxa"/>
          </w:tcPr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  <w:p w:rsidR="005F5C21" w:rsidRPr="001C7CBB" w:rsidRDefault="005F5C21" w:rsidP="00B0231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486FB7" w:rsidRDefault="00486FB7" w:rsidP="00B02311">
            <w:pPr>
              <w:rPr>
                <w:sz w:val="28"/>
                <w:szCs w:val="28"/>
              </w:rPr>
            </w:pPr>
          </w:p>
          <w:p w:rsidR="005F5C21" w:rsidRDefault="005F5C21" w:rsidP="00290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5F5C21" w:rsidRDefault="005F5C21" w:rsidP="00290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  <w:p w:rsidR="005F5C21" w:rsidRPr="00736DBA" w:rsidRDefault="005F5C21" w:rsidP="00290AB7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Новосибирского района Новосибирской области</w:t>
            </w:r>
          </w:p>
          <w:p w:rsidR="005F5C21" w:rsidRDefault="005F5C21" w:rsidP="00290AB7">
            <w:pPr>
              <w:jc w:val="center"/>
              <w:rPr>
                <w:sz w:val="28"/>
                <w:szCs w:val="28"/>
              </w:rPr>
            </w:pPr>
          </w:p>
          <w:p w:rsidR="005F5C21" w:rsidRPr="001C7CBB" w:rsidRDefault="00BF24B7" w:rsidP="00290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0"/>
              </w:rPr>
              <w:t>С.А</w:t>
            </w:r>
            <w:r w:rsidRPr="00DC2715">
              <w:rPr>
                <w:sz w:val="28"/>
                <w:szCs w:val="20"/>
              </w:rPr>
              <w:t xml:space="preserve">. </w:t>
            </w:r>
            <w:r>
              <w:rPr>
                <w:sz w:val="28"/>
                <w:szCs w:val="20"/>
              </w:rPr>
              <w:t>Зубкову</w:t>
            </w:r>
          </w:p>
          <w:p w:rsidR="005F5C21" w:rsidRPr="001C7CBB" w:rsidRDefault="005F5C21" w:rsidP="00B02311">
            <w:pPr>
              <w:rPr>
                <w:sz w:val="28"/>
                <w:szCs w:val="28"/>
              </w:rPr>
            </w:pPr>
          </w:p>
        </w:tc>
      </w:tr>
    </w:tbl>
    <w:p w:rsidR="005F5C21" w:rsidRDefault="00BF24B7" w:rsidP="005F5C21">
      <w:pPr>
        <w:rPr>
          <w:sz w:val="28"/>
          <w:szCs w:val="28"/>
        </w:rPr>
      </w:pPr>
      <w:r>
        <w:rPr>
          <w:sz w:val="28"/>
          <w:szCs w:val="28"/>
        </w:rPr>
        <w:t>О направлении проектов решени</w:t>
      </w:r>
      <w:r w:rsidR="00290AB7">
        <w:rPr>
          <w:sz w:val="28"/>
          <w:szCs w:val="28"/>
        </w:rPr>
        <w:t>й</w:t>
      </w:r>
    </w:p>
    <w:p w:rsidR="00BF24B7" w:rsidRDefault="00BF24B7" w:rsidP="005F5C21">
      <w:pPr>
        <w:rPr>
          <w:color w:val="000000"/>
          <w:sz w:val="28"/>
          <w:szCs w:val="28"/>
        </w:rPr>
      </w:pPr>
    </w:p>
    <w:p w:rsidR="005F5C21" w:rsidRDefault="005F5C21" w:rsidP="005F5C21">
      <w:pPr>
        <w:rPr>
          <w:color w:val="000000"/>
          <w:sz w:val="28"/>
          <w:szCs w:val="28"/>
        </w:rPr>
      </w:pPr>
    </w:p>
    <w:p w:rsidR="00BF24B7" w:rsidRDefault="00BF24B7" w:rsidP="00BF24B7">
      <w:pPr>
        <w:jc w:val="center"/>
        <w:rPr>
          <w:sz w:val="28"/>
        </w:rPr>
      </w:pPr>
      <w:r>
        <w:rPr>
          <w:sz w:val="28"/>
        </w:rPr>
        <w:t>Уважаемый Сергей Алексеевич!</w:t>
      </w:r>
    </w:p>
    <w:p w:rsidR="00BF24B7" w:rsidRDefault="00BF24B7" w:rsidP="00BF24B7">
      <w:pPr>
        <w:rPr>
          <w:sz w:val="28"/>
          <w:szCs w:val="28"/>
        </w:rPr>
      </w:pPr>
    </w:p>
    <w:p w:rsidR="00BF24B7" w:rsidRDefault="00BF24B7" w:rsidP="00BF24B7">
      <w:pPr>
        <w:widowControl w:val="0"/>
        <w:tabs>
          <w:tab w:val="center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Новосибирского района Новосибирской области в соответствии </w:t>
      </w:r>
      <w:r w:rsidRPr="00BF24B7">
        <w:rPr>
          <w:sz w:val="28"/>
          <w:szCs w:val="28"/>
        </w:rPr>
        <w:t>с пунктами 11, 15 статьи 5 Положения</w:t>
      </w:r>
      <w:r w:rsidRPr="00551B9C">
        <w:rPr>
          <w:sz w:val="28"/>
          <w:szCs w:val="28"/>
        </w:rPr>
        <w:t xml:space="preserve"> о бюджетном процессе в Новосибирско</w:t>
      </w:r>
      <w:r>
        <w:rPr>
          <w:sz w:val="28"/>
          <w:szCs w:val="28"/>
        </w:rPr>
        <w:t>м муниципальном районе Новосибирской области направляет в Ваш адрес:</w:t>
      </w:r>
    </w:p>
    <w:p w:rsidR="00BF24B7" w:rsidRDefault="00BF24B7" w:rsidP="004D188C">
      <w:pPr>
        <w:pStyle w:val="a5"/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317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D6D24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решения 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Новосибирского района</w:t>
      </w:r>
      <w:r>
        <w:t xml:space="preserve"> </w:t>
      </w:r>
      <w:r w:rsidRPr="00BD6D24">
        <w:rPr>
          <w:rFonts w:ascii="Times New Roman" w:eastAsia="Times New Roman" w:hAnsi="Times New Roman"/>
          <w:sz w:val="28"/>
          <w:szCs w:val="28"/>
          <w:lang w:eastAsia="ru-RU"/>
        </w:rPr>
        <w:t>«О согласовании</w:t>
      </w:r>
      <w:bookmarkStart w:id="0" w:name="_Hlk75184323"/>
      <w:r w:rsidRPr="00BD6D24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замены дотации на выравнивание бюджетной обеспеченности дополнительным нормативом отчислений в бюджет Новосибирского района Новосибирской области от налога </w:t>
      </w:r>
      <w:r w:rsidR="003C5F0E">
        <w:rPr>
          <w:rFonts w:ascii="Times New Roman" w:eastAsia="Times New Roman" w:hAnsi="Times New Roman"/>
          <w:sz w:val="28"/>
          <w:szCs w:val="28"/>
          <w:lang w:eastAsia="ru-RU"/>
        </w:rPr>
        <w:t>на доходы физических лиц на 2024 год и плановый период 2025 и 2026</w:t>
      </w:r>
      <w:r w:rsidRPr="00BD6D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290AB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4D188C" w:rsidRPr="004D188C" w:rsidRDefault="004D188C" w:rsidP="004D18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188C">
        <w:rPr>
          <w:rFonts w:ascii="Times New Roman" w:eastAsia="Times New Roman" w:hAnsi="Times New Roman"/>
          <w:sz w:val="28"/>
          <w:szCs w:val="28"/>
          <w:lang w:eastAsia="ru-RU"/>
        </w:rPr>
        <w:t>Проект решения Совета депутатов Новосибирского района «О замене дотации на выравнивание бюджетной обеспеченности дополнительными нормативами отчислений в бюджеты поселений Новосибирского района Новосибирской области от налога на доходы физических лиц 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 год и плановый период 2025 и 2026</w:t>
      </w:r>
      <w:r w:rsidRPr="004D188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годов».</w:t>
      </w:r>
    </w:p>
    <w:bookmarkEnd w:id="0"/>
    <w:p w:rsidR="00BF24B7" w:rsidRDefault="00BF24B7" w:rsidP="00BF24B7">
      <w:pPr>
        <w:widowControl w:val="0"/>
        <w:tabs>
          <w:tab w:val="center" w:pos="0"/>
        </w:tabs>
        <w:ind w:firstLine="709"/>
        <w:jc w:val="both"/>
        <w:rPr>
          <w:sz w:val="28"/>
          <w:szCs w:val="28"/>
        </w:rPr>
      </w:pPr>
      <w:r w:rsidRPr="00551B9C">
        <w:rPr>
          <w:sz w:val="28"/>
          <w:szCs w:val="28"/>
        </w:rPr>
        <w:t>Приложения:</w:t>
      </w:r>
    </w:p>
    <w:p w:rsidR="00BF24B7" w:rsidRDefault="00BF24B7" w:rsidP="00BF24B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574AC">
        <w:rPr>
          <w:sz w:val="28"/>
          <w:szCs w:val="28"/>
        </w:rPr>
        <w:t>Проект решения Совета депутатов Новосибирского района</w:t>
      </w:r>
      <w:r>
        <w:t xml:space="preserve"> </w:t>
      </w:r>
      <w:r w:rsidRPr="006574AC">
        <w:rPr>
          <w:sz w:val="28"/>
          <w:szCs w:val="28"/>
        </w:rPr>
        <w:t>«О согласовании замены дотации на выравнивание бюджетной обеспеченности дополнительным нормативом отчислений в бюджет Новосибирского района Новосибирской области от налога на доходы физических лиц на 202</w:t>
      </w:r>
      <w:r w:rsidR="003C5F0E">
        <w:rPr>
          <w:sz w:val="28"/>
          <w:szCs w:val="28"/>
        </w:rPr>
        <w:t>4</w:t>
      </w:r>
      <w:r w:rsidRPr="006574AC">
        <w:rPr>
          <w:sz w:val="28"/>
          <w:szCs w:val="28"/>
        </w:rPr>
        <w:t xml:space="preserve"> год и плановый период 202</w:t>
      </w:r>
      <w:r w:rsidR="003C5F0E">
        <w:rPr>
          <w:sz w:val="28"/>
          <w:szCs w:val="28"/>
        </w:rPr>
        <w:t>5 и 2026</w:t>
      </w:r>
      <w:r w:rsidRPr="006574AC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- на 1 </w:t>
      </w:r>
      <w:r w:rsidRPr="00551B9C">
        <w:rPr>
          <w:sz w:val="28"/>
          <w:szCs w:val="28"/>
        </w:rPr>
        <w:t>л. в электронном виде.</w:t>
      </w:r>
    </w:p>
    <w:p w:rsidR="004D188C" w:rsidRPr="004D188C" w:rsidRDefault="004D188C" w:rsidP="004D188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D188C">
        <w:rPr>
          <w:sz w:val="28"/>
          <w:szCs w:val="28"/>
        </w:rPr>
        <w:t>Проект решения Совета депутатов Новосибирского района «О замене дотации на выравнивание бюджетной обеспеченности дополнительными нормативами отчислений в бюджеты поселений Новосибирского района Новосибирской области от налога на доходы физических лиц на 2024 год и плановый период 2025 и 2026</w:t>
      </w:r>
      <w:r>
        <w:rPr>
          <w:sz w:val="28"/>
          <w:szCs w:val="28"/>
        </w:rPr>
        <w:t xml:space="preserve"> годов» - на 1 </w:t>
      </w:r>
      <w:r w:rsidRPr="00551B9C">
        <w:rPr>
          <w:sz w:val="28"/>
          <w:szCs w:val="28"/>
        </w:rPr>
        <w:t>л. в электронном виде.</w:t>
      </w:r>
    </w:p>
    <w:p w:rsidR="004D188C" w:rsidRPr="00551B9C" w:rsidRDefault="004D188C" w:rsidP="00BF24B7">
      <w:pPr>
        <w:widowControl w:val="0"/>
        <w:ind w:firstLine="709"/>
        <w:jc w:val="both"/>
        <w:rPr>
          <w:sz w:val="28"/>
          <w:szCs w:val="28"/>
        </w:rPr>
      </w:pPr>
    </w:p>
    <w:p w:rsidR="00BF24B7" w:rsidRPr="005D73FE" w:rsidRDefault="003C0C2B" w:rsidP="00BF24B7">
      <w:pPr>
        <w:rPr>
          <w:sz w:val="28"/>
        </w:rPr>
      </w:pPr>
      <w:r>
        <w:rPr>
          <w:sz w:val="28"/>
        </w:rPr>
        <w:t>Глава района</w:t>
      </w:r>
      <w:r w:rsidR="00BF24B7" w:rsidRPr="005D73FE">
        <w:rPr>
          <w:sz w:val="28"/>
        </w:rPr>
        <w:t xml:space="preserve">                     </w:t>
      </w:r>
      <w:r w:rsidR="00BF24B7">
        <w:rPr>
          <w:sz w:val="28"/>
        </w:rPr>
        <w:t xml:space="preserve">           </w:t>
      </w:r>
      <w:r w:rsidR="00BF24B7" w:rsidRPr="005D73FE">
        <w:rPr>
          <w:sz w:val="28"/>
        </w:rPr>
        <w:t xml:space="preserve">         </w:t>
      </w:r>
      <w:r w:rsidR="00BF24B7">
        <w:rPr>
          <w:sz w:val="28"/>
        </w:rPr>
        <w:t xml:space="preserve">        </w:t>
      </w:r>
      <w:r w:rsidR="00BF24B7" w:rsidRPr="005D73FE">
        <w:rPr>
          <w:sz w:val="28"/>
        </w:rPr>
        <w:t xml:space="preserve">     </w:t>
      </w:r>
      <w:r w:rsidR="00BF24B7">
        <w:rPr>
          <w:sz w:val="28"/>
        </w:rPr>
        <w:t xml:space="preserve">                  </w:t>
      </w:r>
      <w:r w:rsidR="00C03E36">
        <w:rPr>
          <w:sz w:val="28"/>
        </w:rPr>
        <w:t xml:space="preserve">                </w:t>
      </w:r>
      <w:r w:rsidR="00BF24B7" w:rsidRPr="005D73FE">
        <w:rPr>
          <w:sz w:val="28"/>
        </w:rPr>
        <w:t xml:space="preserve"> </w:t>
      </w:r>
      <w:r w:rsidR="00BF24B7">
        <w:rPr>
          <w:sz w:val="28"/>
        </w:rPr>
        <w:t xml:space="preserve">   </w:t>
      </w:r>
      <w:r w:rsidR="00BF24B7" w:rsidRPr="005D73FE">
        <w:rPr>
          <w:sz w:val="28"/>
        </w:rPr>
        <w:t>А.Г.</w:t>
      </w:r>
      <w:r w:rsidR="00BF24B7">
        <w:rPr>
          <w:sz w:val="28"/>
        </w:rPr>
        <w:t> </w:t>
      </w:r>
      <w:r w:rsidR="00BF24B7" w:rsidRPr="005D73FE">
        <w:rPr>
          <w:sz w:val="28"/>
        </w:rPr>
        <w:t>Михайлов</w:t>
      </w:r>
    </w:p>
    <w:p w:rsidR="003C0C2B" w:rsidRPr="004D188C" w:rsidRDefault="00BF24B7" w:rsidP="004D188C">
      <w:pPr>
        <w:jc w:val="center"/>
        <w:rPr>
          <w:rFonts w:eastAsia="Arial Unicode MS" w:cs="Mangal"/>
          <w:color w:val="F2F2F2"/>
          <w:kern w:val="1"/>
          <w:lang w:eastAsia="hi-IN" w:bidi="hi-IN"/>
        </w:rPr>
      </w:pPr>
      <w:r>
        <w:rPr>
          <w:sz w:val="28"/>
        </w:rPr>
        <w:t xml:space="preserve">        </w:t>
      </w:r>
      <w:r w:rsidRPr="001A1E33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 </w:t>
      </w:r>
      <w:r w:rsidR="004D188C">
        <w:rPr>
          <w:rFonts w:eastAsia="Arial Unicode MS" w:cs="Mangal"/>
          <w:color w:val="F2F2F2"/>
          <w:kern w:val="1"/>
          <w:lang w:eastAsia="hi-IN" w:bidi="hi-IN"/>
        </w:rPr>
        <w:t>[МЕСТО ДЛЯ ПОДПИСИ</w:t>
      </w:r>
    </w:p>
    <w:p w:rsidR="003C0C2B" w:rsidRDefault="003C0C2B" w:rsidP="005F5C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</w:pPr>
    </w:p>
    <w:p w:rsidR="00C03E36" w:rsidRPr="00C03E36" w:rsidRDefault="00C03E36" w:rsidP="005F5C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03E36">
        <w:rPr>
          <w:sz w:val="20"/>
          <w:szCs w:val="20"/>
        </w:rPr>
        <w:t>подготовлено</w:t>
      </w:r>
    </w:p>
    <w:p w:rsidR="00C03E36" w:rsidRDefault="00C03E36" w:rsidP="005F5C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03E36">
        <w:rPr>
          <w:sz w:val="20"/>
          <w:szCs w:val="20"/>
        </w:rPr>
        <w:t>во взаимо</w:t>
      </w:r>
      <w:bookmarkStart w:id="1" w:name="_GoBack"/>
      <w:bookmarkEnd w:id="1"/>
      <w:r w:rsidRPr="00C03E36">
        <w:rPr>
          <w:sz w:val="20"/>
          <w:szCs w:val="20"/>
        </w:rPr>
        <w:t xml:space="preserve">действии с главным специалистом </w:t>
      </w:r>
    </w:p>
    <w:p w:rsidR="00C03E36" w:rsidRPr="00C03E36" w:rsidRDefault="00C03E36" w:rsidP="005F5C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03E36">
        <w:rPr>
          <w:sz w:val="20"/>
          <w:szCs w:val="20"/>
        </w:rPr>
        <w:t xml:space="preserve">УФиНП Новосибирского района </w:t>
      </w:r>
    </w:p>
    <w:p w:rsidR="005F5C21" w:rsidRPr="00C03E36" w:rsidRDefault="00C03E36" w:rsidP="005F5C2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03E36">
        <w:rPr>
          <w:sz w:val="20"/>
          <w:szCs w:val="20"/>
        </w:rPr>
        <w:t>Н.Г. Гащенко</w:t>
      </w:r>
    </w:p>
    <w:p w:rsidR="00D855BE" w:rsidRPr="00C03E36" w:rsidRDefault="00C03E36" w:rsidP="00D848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C03E36">
        <w:rPr>
          <w:sz w:val="20"/>
          <w:szCs w:val="20"/>
        </w:rPr>
        <w:t>223 23 79</w:t>
      </w:r>
    </w:p>
    <w:sectPr w:rsidR="00D855BE" w:rsidRPr="00C03E36" w:rsidSect="00C03E36">
      <w:pgSz w:w="11906" w:h="16838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B4B5B"/>
    <w:multiLevelType w:val="hybridMultilevel"/>
    <w:tmpl w:val="F16E9D90"/>
    <w:lvl w:ilvl="0" w:tplc="85907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0AB2AC9"/>
    <w:multiLevelType w:val="hybridMultilevel"/>
    <w:tmpl w:val="4926BC18"/>
    <w:lvl w:ilvl="0" w:tplc="A9A46692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4C146DB4"/>
    <w:multiLevelType w:val="hybridMultilevel"/>
    <w:tmpl w:val="360CD0A0"/>
    <w:lvl w:ilvl="0" w:tplc="273EE7C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AB439BF"/>
    <w:multiLevelType w:val="hybridMultilevel"/>
    <w:tmpl w:val="CD0A9DE0"/>
    <w:lvl w:ilvl="0" w:tplc="85907F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21"/>
    <w:rsid w:val="00011B03"/>
    <w:rsid w:val="000219FE"/>
    <w:rsid w:val="00022B66"/>
    <w:rsid w:val="0002610A"/>
    <w:rsid w:val="000331F9"/>
    <w:rsid w:val="000B69C9"/>
    <w:rsid w:val="000C0190"/>
    <w:rsid w:val="000C5256"/>
    <w:rsid w:val="000F4E06"/>
    <w:rsid w:val="00131989"/>
    <w:rsid w:val="001530CA"/>
    <w:rsid w:val="001625FE"/>
    <w:rsid w:val="00174B27"/>
    <w:rsid w:val="001818DF"/>
    <w:rsid w:val="00190834"/>
    <w:rsid w:val="0019119D"/>
    <w:rsid w:val="001A0A32"/>
    <w:rsid w:val="001A3281"/>
    <w:rsid w:val="001B39E1"/>
    <w:rsid w:val="001B6C8E"/>
    <w:rsid w:val="001C1F8A"/>
    <w:rsid w:val="001C672E"/>
    <w:rsid w:val="00203D8D"/>
    <w:rsid w:val="002211E5"/>
    <w:rsid w:val="00247856"/>
    <w:rsid w:val="002553AB"/>
    <w:rsid w:val="00287174"/>
    <w:rsid w:val="00290AB7"/>
    <w:rsid w:val="002973E6"/>
    <w:rsid w:val="00297CF3"/>
    <w:rsid w:val="002B4B9C"/>
    <w:rsid w:val="002E5520"/>
    <w:rsid w:val="00304CCF"/>
    <w:rsid w:val="003070C6"/>
    <w:rsid w:val="003424AA"/>
    <w:rsid w:val="00385005"/>
    <w:rsid w:val="00386DA2"/>
    <w:rsid w:val="0038765A"/>
    <w:rsid w:val="003C0C2B"/>
    <w:rsid w:val="003C5F0E"/>
    <w:rsid w:val="003C6E98"/>
    <w:rsid w:val="003D0B9C"/>
    <w:rsid w:val="003E454C"/>
    <w:rsid w:val="00446BE7"/>
    <w:rsid w:val="00457143"/>
    <w:rsid w:val="00466E3A"/>
    <w:rsid w:val="00486FB7"/>
    <w:rsid w:val="004B432A"/>
    <w:rsid w:val="004C1E8E"/>
    <w:rsid w:val="004D188C"/>
    <w:rsid w:val="004E486A"/>
    <w:rsid w:val="004E4E78"/>
    <w:rsid w:val="004F3828"/>
    <w:rsid w:val="005631A6"/>
    <w:rsid w:val="00566757"/>
    <w:rsid w:val="00595647"/>
    <w:rsid w:val="005F5C21"/>
    <w:rsid w:val="005F739E"/>
    <w:rsid w:val="00644B0D"/>
    <w:rsid w:val="00644E3E"/>
    <w:rsid w:val="00674360"/>
    <w:rsid w:val="0069363E"/>
    <w:rsid w:val="00702D12"/>
    <w:rsid w:val="00706371"/>
    <w:rsid w:val="00720FB5"/>
    <w:rsid w:val="00742900"/>
    <w:rsid w:val="00746242"/>
    <w:rsid w:val="007656A9"/>
    <w:rsid w:val="00771CC1"/>
    <w:rsid w:val="00773E0F"/>
    <w:rsid w:val="00793AB3"/>
    <w:rsid w:val="007B301E"/>
    <w:rsid w:val="007C52A3"/>
    <w:rsid w:val="007D5C21"/>
    <w:rsid w:val="007E0FE5"/>
    <w:rsid w:val="00806B6C"/>
    <w:rsid w:val="00823E8A"/>
    <w:rsid w:val="0082491F"/>
    <w:rsid w:val="0087356A"/>
    <w:rsid w:val="008A3288"/>
    <w:rsid w:val="008C0704"/>
    <w:rsid w:val="008D06F1"/>
    <w:rsid w:val="008E3E4C"/>
    <w:rsid w:val="0091436D"/>
    <w:rsid w:val="00914A49"/>
    <w:rsid w:val="00915DD0"/>
    <w:rsid w:val="00933F1B"/>
    <w:rsid w:val="009342D7"/>
    <w:rsid w:val="00952126"/>
    <w:rsid w:val="00973962"/>
    <w:rsid w:val="00973F1B"/>
    <w:rsid w:val="00985041"/>
    <w:rsid w:val="009A19D5"/>
    <w:rsid w:val="009C4413"/>
    <w:rsid w:val="009D5469"/>
    <w:rsid w:val="009E51AE"/>
    <w:rsid w:val="009F7A5B"/>
    <w:rsid w:val="00A70898"/>
    <w:rsid w:val="00AC192D"/>
    <w:rsid w:val="00AC22C6"/>
    <w:rsid w:val="00AD0B3E"/>
    <w:rsid w:val="00B17261"/>
    <w:rsid w:val="00B51A07"/>
    <w:rsid w:val="00B5306E"/>
    <w:rsid w:val="00B85F7D"/>
    <w:rsid w:val="00B86619"/>
    <w:rsid w:val="00B91A5F"/>
    <w:rsid w:val="00BA4929"/>
    <w:rsid w:val="00BD4239"/>
    <w:rsid w:val="00BE1D63"/>
    <w:rsid w:val="00BF24B7"/>
    <w:rsid w:val="00BF4736"/>
    <w:rsid w:val="00C03E36"/>
    <w:rsid w:val="00C309C5"/>
    <w:rsid w:val="00C7153D"/>
    <w:rsid w:val="00C824A6"/>
    <w:rsid w:val="00C857BB"/>
    <w:rsid w:val="00C865F4"/>
    <w:rsid w:val="00C92200"/>
    <w:rsid w:val="00CD167A"/>
    <w:rsid w:val="00CE302A"/>
    <w:rsid w:val="00CF459B"/>
    <w:rsid w:val="00D2267B"/>
    <w:rsid w:val="00D24567"/>
    <w:rsid w:val="00D30732"/>
    <w:rsid w:val="00D31236"/>
    <w:rsid w:val="00D42E62"/>
    <w:rsid w:val="00D533C2"/>
    <w:rsid w:val="00D63BA3"/>
    <w:rsid w:val="00D848C7"/>
    <w:rsid w:val="00D855BE"/>
    <w:rsid w:val="00D91A55"/>
    <w:rsid w:val="00D91FD4"/>
    <w:rsid w:val="00DA4A00"/>
    <w:rsid w:val="00DA565F"/>
    <w:rsid w:val="00DD57B0"/>
    <w:rsid w:val="00DF48AC"/>
    <w:rsid w:val="00DF6391"/>
    <w:rsid w:val="00DF7931"/>
    <w:rsid w:val="00E05093"/>
    <w:rsid w:val="00E369F4"/>
    <w:rsid w:val="00E37552"/>
    <w:rsid w:val="00E44341"/>
    <w:rsid w:val="00E53DA5"/>
    <w:rsid w:val="00E632C8"/>
    <w:rsid w:val="00E748E0"/>
    <w:rsid w:val="00EA773A"/>
    <w:rsid w:val="00EB165B"/>
    <w:rsid w:val="00EC0DB0"/>
    <w:rsid w:val="00F063DF"/>
    <w:rsid w:val="00F07166"/>
    <w:rsid w:val="00F10E88"/>
    <w:rsid w:val="00F561A6"/>
    <w:rsid w:val="00F76B85"/>
    <w:rsid w:val="00F842E1"/>
    <w:rsid w:val="00FB2FF7"/>
    <w:rsid w:val="00FC20F5"/>
    <w:rsid w:val="00FC5152"/>
    <w:rsid w:val="00FC5FDC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5510"/>
  <w15:chartTrackingRefBased/>
  <w15:docId w15:val="{6AB52258-B36D-4399-8A65-C76AB2D6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5C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5C2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BF24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Ломоткина Елена Александровна</dc:creator>
  <cp:keywords/>
  <dc:description/>
  <cp:lastModifiedBy>Афонин Алексей Анатольевич</cp:lastModifiedBy>
  <cp:revision>3</cp:revision>
  <cp:lastPrinted>2021-05-14T02:08:00Z</cp:lastPrinted>
  <dcterms:created xsi:type="dcterms:W3CDTF">2023-08-10T09:30:00Z</dcterms:created>
  <dcterms:modified xsi:type="dcterms:W3CDTF">2023-08-21T08:09:00Z</dcterms:modified>
</cp:coreProperties>
</file>