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ПОВЕСТКА ДНЯ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двадцать пятой сессии Совета депутатов</w:t>
      </w:r>
    </w:p>
    <w:p w14:paraId="04000000">
      <w:pPr>
        <w:ind/>
        <w:jc w:val="center"/>
        <w:rPr>
          <w:b w:val="1"/>
          <w:i w:val="1"/>
          <w:sz w:val="28"/>
        </w:rPr>
      </w:pPr>
      <w:r>
        <w:rPr>
          <w:b w:val="1"/>
          <w:sz w:val="28"/>
        </w:rPr>
        <w:t xml:space="preserve">Новосибирского района Новосибирской области четвёртого созыва  </w:t>
      </w:r>
    </w:p>
    <w:p w14:paraId="05000000">
      <w:pPr>
        <w:ind/>
        <w:jc w:val="right"/>
        <w:rPr>
          <w:b w:val="1"/>
          <w:i w:val="1"/>
          <w:sz w:val="28"/>
        </w:rPr>
      </w:pPr>
    </w:p>
    <w:p w14:paraId="06000000">
      <w:pPr>
        <w:ind/>
        <w:jc w:val="right"/>
        <w:rPr>
          <w:b w:val="1"/>
          <w:sz w:val="28"/>
        </w:rPr>
      </w:pPr>
      <w:r>
        <w:rPr>
          <w:b w:val="1"/>
          <w:sz w:val="28"/>
        </w:rPr>
        <w:t>7 сентября</w:t>
      </w:r>
      <w:r>
        <w:rPr>
          <w:b w:val="1"/>
          <w:color w:val="FB290D"/>
          <w:sz w:val="28"/>
        </w:rPr>
        <w:t xml:space="preserve"> </w:t>
      </w:r>
      <w:r>
        <w:rPr>
          <w:b w:val="1"/>
          <w:sz w:val="28"/>
        </w:rPr>
        <w:t>2023 г.</w:t>
      </w:r>
    </w:p>
    <w:p w14:paraId="07000000">
      <w:pPr>
        <w:ind/>
        <w:jc w:val="center"/>
        <w:rPr>
          <w:b w:val="1"/>
          <w:sz w:val="32"/>
        </w:rPr>
      </w:pPr>
      <w:r>
        <w:rPr>
          <w:b w:val="1"/>
          <w:sz w:val="28"/>
        </w:rPr>
        <w:t xml:space="preserve">                                                                                                                 10 час. 00 мин.</w:t>
      </w:r>
    </w:p>
    <w:p w14:paraId="08000000">
      <w:pPr>
        <w:ind/>
        <w:jc w:val="right"/>
        <w:rPr>
          <w:b w:val="1"/>
          <w:sz w:val="28"/>
        </w:rPr>
      </w:pPr>
      <w:r>
        <w:rPr>
          <w:b w:val="1"/>
          <w:sz w:val="28"/>
        </w:rPr>
        <w:t>Актовый зал администрации</w:t>
      </w:r>
    </w:p>
    <w:p w14:paraId="09000000">
      <w:pPr>
        <w:ind/>
        <w:jc w:val="right"/>
        <w:rPr>
          <w:b w:val="1"/>
          <w:sz w:val="28"/>
        </w:rPr>
      </w:pPr>
      <w:r>
        <w:rPr>
          <w:b w:val="1"/>
          <w:sz w:val="28"/>
        </w:rPr>
        <w:t>Новосибирского района Новосибирской области</w:t>
      </w:r>
    </w:p>
    <w:p w14:paraId="0A000000">
      <w:pPr>
        <w:ind/>
        <w:jc w:val="right"/>
        <w:rPr>
          <w:b w:val="1"/>
        </w:rPr>
      </w:pPr>
      <w:r>
        <w:rPr>
          <w:b w:val="1"/>
          <w:sz w:val="28"/>
        </w:rPr>
        <w:t>(г. Новосибирск, ул. Коммунистическая, 33а, 4 этаж)</w:t>
      </w:r>
      <w:r>
        <w:rPr>
          <w:b w:val="1"/>
        </w:rPr>
        <w:t xml:space="preserve"> </w:t>
      </w:r>
    </w:p>
    <w:p w14:paraId="0B000000">
      <w:pPr>
        <w:ind/>
        <w:jc w:val="right"/>
        <w:rPr>
          <w:b w:val="1"/>
        </w:rPr>
      </w:pPr>
    </w:p>
    <w:tbl>
      <w:tblPr>
        <w:tblStyle w:val="Style_1"/>
        <w:tblInd w:type="dxa" w:w="-60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19"/>
        <w:gridCol w:w="8706"/>
      </w:tblGrid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center"/>
            </w:pPr>
            <w:r>
              <w:t>1.</w:t>
            </w:r>
          </w:p>
          <w:p w14:paraId="0D000000">
            <w:pPr>
              <w:ind/>
              <w:jc w:val="center"/>
            </w:pPr>
          </w:p>
          <w:p w14:paraId="0E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Реш. № 1</w:t>
            </w:r>
          </w:p>
          <w:p w14:paraId="0F000000">
            <w:pPr>
              <w:ind/>
              <w:jc w:val="center"/>
            </w:pPr>
          </w:p>
          <w:p w14:paraId="10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 </w:t>
            </w: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both"/>
            </w:pPr>
            <w:r>
              <w:t>Об исполнении бюджета Новосибирского района Новосибирской области за 1 полугодие 2023 года.</w:t>
            </w:r>
          </w:p>
          <w:p w14:paraId="12000000">
            <w:pPr>
              <w:tabs>
                <w:tab w:leader="none" w:pos="0" w:val="left"/>
              </w:tabs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13000000">
            <w:pPr>
              <w:ind/>
              <w:jc w:val="both"/>
            </w:pPr>
            <w:r>
              <w:rPr>
                <w:b w:val="1"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14000000">
            <w:pPr>
              <w:ind/>
              <w:jc w:val="both"/>
            </w:pP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center"/>
            </w:pPr>
            <w:r>
              <w:t>2.</w:t>
            </w:r>
          </w:p>
          <w:p w14:paraId="16000000">
            <w:pPr>
              <w:ind/>
              <w:jc w:val="center"/>
            </w:pPr>
          </w:p>
          <w:p w14:paraId="17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2</w:t>
            </w:r>
          </w:p>
          <w:p w14:paraId="18000000">
            <w:pPr>
              <w:ind/>
              <w:jc w:val="center"/>
            </w:pPr>
          </w:p>
          <w:p w14:paraId="19000000">
            <w:pPr>
              <w:ind/>
              <w:jc w:val="center"/>
            </w:pPr>
          </w:p>
          <w:p w14:paraId="1A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 </w:t>
            </w: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/>
              <w:jc w:val="both"/>
            </w:pPr>
            <w:r>
              <w:t>О внесении изменений в решение Совета депутатов Новосибирского района Новосибирской области от 22.12.2022 г.  № 2 «О бюджете Новосибирского района Новосибирской области на 2023 год и плановый период 2024 и 2025 годов».</w:t>
            </w:r>
          </w:p>
          <w:p w14:paraId="1C000000">
            <w:pPr>
              <w:tabs>
                <w:tab w:leader="none" w:pos="0" w:val="left"/>
              </w:tabs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1D000000">
            <w:pPr>
              <w:ind/>
              <w:jc w:val="both"/>
            </w:pPr>
            <w:r>
              <w:rPr>
                <w:b w:val="1"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1E000000">
            <w:pPr>
              <w:ind/>
              <w:jc w:val="both"/>
            </w:pP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</w:pPr>
            <w:r>
              <w:t>3.</w:t>
            </w:r>
          </w:p>
          <w:p w14:paraId="20000000">
            <w:pPr>
              <w:ind/>
              <w:jc w:val="center"/>
            </w:pPr>
          </w:p>
          <w:p w14:paraId="21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3</w:t>
            </w:r>
          </w:p>
          <w:p w14:paraId="22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spacing w:line="317" w:lineRule="exact"/>
              <w:ind/>
              <w:jc w:val="both"/>
            </w:pPr>
            <w:r>
              <w:t xml:space="preserve">О согласовании замены дотации </w:t>
            </w:r>
            <w:r>
              <w:t>на выравнивание</w:t>
            </w:r>
            <w:r>
              <w:t xml:space="preserve"> бюджетной обеспеченности обеспеченности </w:t>
            </w:r>
            <w:r>
              <w:t>дополнительным нормативом отчислений в бюджет Новосибирского района Новосибирской области от налога на доходы физических лиц на 2024 год и плановый период 2025 и 2026 годов.</w:t>
            </w:r>
          </w:p>
          <w:p w14:paraId="24000000">
            <w:pPr>
              <w:tabs>
                <w:tab w:leader="none" w:pos="0" w:val="left"/>
              </w:tabs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25000000">
            <w:pPr>
              <w:ind/>
              <w:jc w:val="both"/>
            </w:pPr>
            <w:r>
              <w:rPr>
                <w:b w:val="1"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26000000">
            <w:pPr>
              <w:spacing w:line="317" w:lineRule="exact"/>
              <w:ind/>
            </w:pP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</w:pPr>
            <w:r>
              <w:t>4.</w:t>
            </w:r>
          </w:p>
          <w:p w14:paraId="28000000">
            <w:pPr>
              <w:ind/>
              <w:jc w:val="center"/>
            </w:pPr>
          </w:p>
          <w:p w14:paraId="29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4</w:t>
            </w:r>
          </w:p>
          <w:p w14:paraId="2A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spacing w:line="317" w:lineRule="exact"/>
              <w:ind/>
              <w:jc w:val="both"/>
            </w:pPr>
            <w:r>
              <w:t>О замене дотации на выравнивание бюджетной обеспеченности дополнительными нормативами отчислений в бюджеты поселений Новосибирского района Новосибирской области от налога на доходы физических лиц на 2024 год и плановый период 2025 и 2026 годов.</w:t>
            </w:r>
          </w:p>
          <w:p w14:paraId="2C000000">
            <w:pPr>
              <w:tabs>
                <w:tab w:leader="none" w:pos="0" w:val="left"/>
              </w:tabs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Доклад: Афонин Алексей Анатольевич – </w:t>
            </w:r>
            <w:r>
              <w:t>начальник управления финансов и налоговой политики Новосибирского района Новосибирской области.</w:t>
            </w:r>
          </w:p>
          <w:p w14:paraId="2D000000">
            <w:pPr>
              <w:ind/>
              <w:jc w:val="both"/>
            </w:pPr>
            <w:r>
              <w:rPr>
                <w:b w:val="1"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  <w:p w14:paraId="2E000000">
            <w:pPr>
              <w:ind/>
              <w:jc w:val="both"/>
            </w:pP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center"/>
            </w:pPr>
            <w:r>
              <w:t>5.</w:t>
            </w:r>
          </w:p>
          <w:p w14:paraId="30000000">
            <w:pPr>
              <w:ind/>
              <w:jc w:val="center"/>
            </w:pPr>
          </w:p>
          <w:p w14:paraId="31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5</w:t>
            </w:r>
          </w:p>
          <w:p w14:paraId="32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/>
              <w:jc w:val="both"/>
            </w:pPr>
            <w:r>
              <w:t xml:space="preserve">Об утверждении Порядка предоставления иных межбюджетных трансфертов из бюджета Новосибирского района Новосибирской области бюджетам поселений </w:t>
            </w:r>
            <w:r>
              <w:t>Новосибирского района Новосибирской области на финансирование затрат, возникающих при осуществлении погребения погибших (умерших) участников специальной военной операции, проводимой на территориях Донецкой Народной Республики, Луганской Народной Республики, Запорожской и Херсонской областей Российской Федерации, Украины.</w:t>
            </w:r>
          </w:p>
          <w:p w14:paraId="34000000">
            <w:pPr>
              <w:tabs>
                <w:tab w:leader="none" w:pos="0" w:val="left"/>
              </w:tabs>
              <w:ind/>
              <w:jc w:val="both"/>
              <w:rPr>
                <w:b w:val="1"/>
              </w:rPr>
            </w:pPr>
            <w:r>
              <w:rPr>
                <w:b w:val="1"/>
              </w:rPr>
              <w:t xml:space="preserve">Доклад: Афонин Алексей Анатольевич – </w:t>
            </w:r>
            <w:r>
              <w:t xml:space="preserve">начальник управления финансов и </w:t>
            </w:r>
            <w:r>
              <w:t>налоговой политики Новосибирского района Новосибирской области.</w:t>
            </w:r>
          </w:p>
          <w:p w14:paraId="35000000">
            <w:pPr>
              <w:tabs>
                <w:tab w:leader="none" w:pos="0" w:val="left"/>
              </w:tabs>
              <w:ind/>
              <w:jc w:val="both"/>
              <w:rPr>
                <w:b w:val="1"/>
              </w:rPr>
            </w:pPr>
            <w:r>
              <w:rPr>
                <w:b w:val="1"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</w:tc>
      </w:tr>
      <w:tr>
        <w:trPr>
          <w:trHeight w:hRule="atLeast" w:val="244"/>
        </w:trP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/>
              <w:jc w:val="center"/>
            </w:pPr>
            <w:r>
              <w:t>6.</w:t>
            </w:r>
          </w:p>
          <w:p w14:paraId="37000000">
            <w:pPr>
              <w:ind/>
              <w:jc w:val="center"/>
            </w:pPr>
          </w:p>
          <w:p w14:paraId="38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6</w:t>
            </w:r>
          </w:p>
          <w:p w14:paraId="39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0"/>
              <w:ind/>
              <w:jc w:val="both"/>
            </w:pPr>
            <w:r>
              <w:t>О внесении изменений в решение Совета депутатов Новосибирского района Новосибирской области от 04.10.2018 № 6 «Об утверждении Порядка организации и проведения публичных слушаний в Новосибирском районе Новосибирской области».</w:t>
            </w:r>
          </w:p>
          <w:p w14:paraId="3B000000">
            <w:pPr>
              <w:ind/>
              <w:jc w:val="both"/>
            </w:pPr>
            <w:r>
              <w:rPr>
                <w:b w:val="1"/>
              </w:rPr>
              <w:t>Доклад: Каравайцев Фёдор Васильевич –</w:t>
            </w:r>
            <w:r>
              <w:t xml:space="preserve"> заместитель главы администрации Новосибирского района Новосибирской области.</w:t>
            </w:r>
          </w:p>
          <w:p w14:paraId="3C000000">
            <w:r>
              <w:rPr>
                <w:b w:val="1"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 w:val="1"/>
              </w:rPr>
              <w:t>.</w:t>
            </w:r>
          </w:p>
          <w:p w14:paraId="3D000000"/>
        </w:tc>
      </w:tr>
      <w:tr>
        <w:trPr>
          <w:trHeight w:hRule="atLeast" w:val="244"/>
        </w:trP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/>
              <w:jc w:val="center"/>
            </w:pPr>
            <w:r>
              <w:t>7.</w:t>
            </w:r>
          </w:p>
          <w:p w14:paraId="3F000000">
            <w:pPr>
              <w:ind/>
              <w:jc w:val="center"/>
            </w:pPr>
          </w:p>
          <w:p w14:paraId="40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7</w:t>
            </w:r>
          </w:p>
          <w:p w14:paraId="41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0"/>
              <w:spacing w:line="276" w:lineRule="auto"/>
              <w:ind/>
              <w:jc w:val="both"/>
            </w:pPr>
            <w:r>
              <w:t xml:space="preserve">О внесении изменений в Порядок и условия предоставления в аренду имущества, включенного в перечень имущества, находящегося в муниципальной </w:t>
            </w:r>
            <w:r>
              <w:t>собственности Новосибирского района Новосибирской области, свободного от прав третьих лиц (за исключением права хозяйственного ведения, права оперативного управления, а также имущественных прав субъектов малого и среднего предпринимательства), утвержденный решением Совета депутатов Новосибирского района Новосибирской области от 29.11.2018 № 2 «Об утверждении порядка и условий предоставления в аренду имущества, включенного в перечень имущества, находящегося в муниципальной собственности Новосибирского района</w:t>
            </w:r>
            <w:r>
              <w:t xml:space="preserve"> Новосибирской области, свободного от прав третьих лиц (за исключением права хозяйственного ведения, права оперативного управления, а также имущественных прав субъектов малого и среднего предпринимательства)».</w:t>
            </w:r>
          </w:p>
          <w:p w14:paraId="43000000">
            <w:pPr>
              <w:ind/>
              <w:jc w:val="both"/>
            </w:pPr>
            <w:r>
              <w:rPr>
                <w:b w:val="1"/>
              </w:rPr>
              <w:t>Доклад: Соколова Наталья Васильевна –</w:t>
            </w:r>
            <w:r>
              <w:t xml:space="preserve"> начальник управления имущественных и земельных отношений администрации Новосибирского района Новосибирской области.</w:t>
            </w:r>
          </w:p>
          <w:p w14:paraId="44000000">
            <w:pPr>
              <w:ind/>
              <w:jc w:val="both"/>
            </w:pPr>
            <w:r>
              <w:rPr>
                <w:b w:val="1"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 w:val="1"/>
              </w:rPr>
              <w:t>.</w:t>
            </w:r>
          </w:p>
          <w:p w14:paraId="45000000">
            <w:pPr>
              <w:ind/>
              <w:jc w:val="both"/>
            </w:pP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/>
              <w:jc w:val="center"/>
            </w:pPr>
            <w:r>
              <w:t>8.</w:t>
            </w:r>
          </w:p>
          <w:p w14:paraId="47000000">
            <w:pPr>
              <w:ind/>
              <w:jc w:val="center"/>
            </w:pPr>
          </w:p>
          <w:p w14:paraId="48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8</w:t>
            </w:r>
          </w:p>
          <w:p w14:paraId="4900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0"/>
              <w:ind/>
              <w:jc w:val="both"/>
            </w:pPr>
            <w:r>
              <w:t>О внесении изменений в Порядок определения размера платы по соглашению об установлении сервитута в отношении земельных участков, находящихся в муниципальной собственности Новосибирского района Новосибирской области, утвержденный Решением Совета депутатов Новосибирского района Новосибирской области от 17.12.2015 № 8</w:t>
            </w:r>
            <w:r>
              <w:t>.</w:t>
            </w:r>
          </w:p>
          <w:p w14:paraId="4B000000">
            <w:pPr>
              <w:ind/>
              <w:jc w:val="both"/>
            </w:pPr>
            <w:r>
              <w:rPr>
                <w:b w:val="1"/>
              </w:rPr>
              <w:t>Доклад: Соколова Наталья Васильевна –</w:t>
            </w:r>
            <w:r>
              <w:t xml:space="preserve"> начальник управления имущественных и земельных отношений администрации Новосибирского района Новосибирской области.</w:t>
            </w:r>
          </w:p>
          <w:p w14:paraId="4C000000">
            <w:pPr>
              <w:ind/>
              <w:jc w:val="both"/>
            </w:pPr>
            <w:r>
              <w:rPr>
                <w:b w:val="1"/>
              </w:rPr>
              <w:t xml:space="preserve">Содоклад: Жерздева Марина Борисовна – </w:t>
            </w:r>
            <w:r>
              <w:t>председатель постоянной комиссии по аграрным вопросам, экологии и землепользованию.</w:t>
            </w:r>
          </w:p>
          <w:p w14:paraId="4D000000">
            <w:pPr>
              <w:widowControl w:val="0"/>
              <w:ind/>
            </w:pP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/>
              <w:jc w:val="center"/>
            </w:pPr>
            <w:r>
              <w:t>9.</w:t>
            </w:r>
          </w:p>
          <w:p w14:paraId="4F000000">
            <w:pPr>
              <w:ind/>
              <w:jc w:val="center"/>
            </w:pPr>
          </w:p>
          <w:p w14:paraId="50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9</w:t>
            </w:r>
          </w:p>
          <w:p w14:paraId="51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/>
              <w:jc w:val="both"/>
            </w:pPr>
            <w:r>
              <w:t>О внесении изменений в Положение об оплате труда лиц, замещающих муниципальные должности Новосибирского района Новосибирской области, осуществляющих свои полномочия на постоянной основе, утвержденное решением Совета депутатов Новосибирского района Новосибирской области от 03.11.2022 № 5.</w:t>
            </w:r>
          </w:p>
          <w:p w14:paraId="53000000">
            <w:pPr>
              <w:ind/>
              <w:jc w:val="both"/>
            </w:pPr>
            <w:r>
              <w:rPr>
                <w:b w:val="1"/>
              </w:rPr>
              <w:t>Доклад: Кремнева Галина Алексеевна</w:t>
            </w:r>
            <w:r>
              <w:t xml:space="preserve"> – начальник управления правовой и кадровой работы администрации Новосибирского района Новосибирской области.</w:t>
            </w:r>
          </w:p>
          <w:p w14:paraId="54000000">
            <w:pPr>
              <w:ind/>
              <w:jc w:val="both"/>
            </w:pPr>
            <w:r>
              <w:rPr>
                <w:b w:val="1"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ind/>
              <w:jc w:val="center"/>
            </w:pPr>
            <w:r>
              <w:t>10.</w:t>
            </w:r>
          </w:p>
          <w:p w14:paraId="56000000">
            <w:pPr>
              <w:ind/>
              <w:jc w:val="center"/>
            </w:pPr>
          </w:p>
          <w:p w14:paraId="57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Реш. № 1</w:t>
            </w:r>
            <w:r>
              <w:rPr>
                <w:b w:val="1"/>
                <w:sz w:val="32"/>
              </w:rPr>
              <w:t>0</w:t>
            </w:r>
          </w:p>
          <w:p w14:paraId="58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/>
              <w:jc w:val="both"/>
            </w:pPr>
            <w:r>
              <w:t>О внесении изменений в Положение о размерах и порядке оплаты труда муниципальных служащих Новосибирского района Новосибирской области, утвержденное решением Совета депутатов Новосибирского района Новосибирской области от 03.11.2022 № 6.</w:t>
            </w:r>
          </w:p>
          <w:p w14:paraId="5A000000">
            <w:pPr>
              <w:ind/>
              <w:jc w:val="both"/>
            </w:pPr>
            <w:r>
              <w:rPr>
                <w:b w:val="1"/>
              </w:rPr>
              <w:t>Доклад: Кремнева Галина Алексеевна</w:t>
            </w:r>
            <w:r>
              <w:t xml:space="preserve"> – начальник управления правовой и кадровой работы администрации Новосибирского района Новосибирской области.</w:t>
            </w:r>
          </w:p>
          <w:p w14:paraId="5B000000">
            <w:pPr>
              <w:ind/>
              <w:jc w:val="both"/>
            </w:pPr>
            <w:r>
              <w:rPr>
                <w:b w:val="1"/>
              </w:rPr>
              <w:t>Содоклад: Соболев Александр Михайлович</w:t>
            </w:r>
            <w:r>
              <w:t xml:space="preserve"> – председатель постоянной комиссии по бюджетной, налоговой и финансово-кредитной политике Совета депутатов Новосибирского района Новосибирской области.</w:t>
            </w: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/>
              <w:jc w:val="center"/>
            </w:pPr>
            <w:r>
              <w:t>11.</w:t>
            </w:r>
          </w:p>
          <w:p w14:paraId="5D000000">
            <w:pPr>
              <w:ind/>
              <w:jc w:val="center"/>
            </w:pPr>
          </w:p>
          <w:p w14:paraId="5E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Реш. № 1</w:t>
            </w:r>
            <w:r>
              <w:rPr>
                <w:b w:val="1"/>
                <w:sz w:val="32"/>
              </w:rPr>
              <w:t>1</w:t>
            </w:r>
          </w:p>
          <w:p w14:paraId="5F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/>
              <w:jc w:val="both"/>
            </w:pPr>
            <w:r>
              <w:t>О принятии проекта решения Совета депутатов Новосибирского района Новосибирской области «О внесении изменений в Устав Новосибирского муниципального района Новосибирской области».</w:t>
            </w:r>
          </w:p>
          <w:p w14:paraId="61000000">
            <w:pPr>
              <w:ind/>
              <w:jc w:val="both"/>
            </w:pPr>
            <w:r>
              <w:rPr>
                <w:b w:val="1"/>
              </w:rPr>
              <w:t>Доклад: Плотников Юрий Викторович –</w:t>
            </w:r>
            <w:r>
              <w:t xml:space="preserve"> главный эксперт Совета депутатов Новосибирского района Новосибирской области.</w:t>
            </w:r>
          </w:p>
          <w:p w14:paraId="62000000">
            <w:r>
              <w:rPr>
                <w:b w:val="1"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 w:val="1"/>
              </w:rPr>
              <w:t>.</w:t>
            </w: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ind/>
              <w:jc w:val="center"/>
            </w:pPr>
            <w:r>
              <w:t>12.</w:t>
            </w:r>
          </w:p>
          <w:p w14:paraId="64000000">
            <w:pPr>
              <w:ind/>
              <w:jc w:val="center"/>
            </w:pPr>
          </w:p>
          <w:p w14:paraId="65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12</w:t>
            </w:r>
          </w:p>
          <w:p w14:paraId="66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r>
              <w:t>Об инициативе по изменению границ Барышевского сельсовета Новосибирского района Новосибирской области.</w:t>
            </w:r>
          </w:p>
          <w:p w14:paraId="68000000">
            <w:pPr>
              <w:ind/>
              <w:jc w:val="both"/>
            </w:pPr>
            <w:r>
              <w:rPr>
                <w:b w:val="1"/>
              </w:rPr>
              <w:t>Доклад: Каравайцев Фёдор Васильевич –</w:t>
            </w:r>
            <w:r>
              <w:t xml:space="preserve"> заместитель главы администрации Новосибирского района Новосибирской области.</w:t>
            </w:r>
          </w:p>
          <w:p w14:paraId="69000000">
            <w:pPr>
              <w:ind/>
              <w:jc w:val="both"/>
            </w:pPr>
            <w:r>
              <w:rPr>
                <w:b w:val="1"/>
              </w:rPr>
              <w:t xml:space="preserve">Содоклад: Жерздева Марина Борисовна – </w:t>
            </w:r>
            <w:r>
              <w:t>председатель постоянной комиссии по аграрным вопросам, экологии и землепользованию.</w:t>
            </w: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00000">
            <w:pPr>
              <w:ind/>
              <w:jc w:val="center"/>
            </w:pPr>
            <w:r>
              <w:t>13.</w:t>
            </w:r>
          </w:p>
          <w:p w14:paraId="6B000000">
            <w:pPr>
              <w:ind/>
              <w:jc w:val="center"/>
            </w:pPr>
          </w:p>
          <w:p w14:paraId="6C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Реш. № 1</w:t>
            </w:r>
            <w:r>
              <w:rPr>
                <w:b w:val="1"/>
                <w:sz w:val="32"/>
              </w:rPr>
              <w:t>3</w:t>
            </w:r>
          </w:p>
          <w:p w14:paraId="6D000000">
            <w:pPr>
              <w:ind/>
              <w:jc w:val="center"/>
            </w:pPr>
          </w:p>
          <w:p w14:paraId="6E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r>
              <w:t>Об итогах ремонтных работ по подготовке школ Новосибирского района Новосибирской области к 2023 – 2024 учебному году.</w:t>
            </w:r>
          </w:p>
          <w:p w14:paraId="70000000">
            <w:pPr>
              <w:ind/>
              <w:jc w:val="both"/>
              <w:rPr>
                <w:color w:val="212121"/>
                <w:highlight w:val="white"/>
              </w:rPr>
            </w:pPr>
            <w:r>
              <w:rPr>
                <w:b w:val="1"/>
              </w:rPr>
              <w:t xml:space="preserve">Доклад: Кузнецова Юлия Владимировна - </w:t>
            </w:r>
            <w:r>
              <w:t xml:space="preserve">руководитель Муниципального казенного учреждения </w:t>
            </w:r>
            <w:r>
              <w:t>«Управление образования Новосибирского района Новосибирской области».</w:t>
            </w:r>
          </w:p>
          <w:p w14:paraId="71000000">
            <w:pPr>
              <w:ind/>
              <w:jc w:val="both"/>
            </w:pPr>
            <w:r>
              <w:rPr>
                <w:b w:val="1"/>
                <w:color w:val="212121"/>
                <w:highlight w:val="white"/>
              </w:rPr>
              <w:t>Содоклад:</w:t>
            </w:r>
            <w:r>
              <w:rPr>
                <w:color w:val="212121"/>
                <w:highlight w:val="white"/>
              </w:rPr>
              <w:t xml:space="preserve"> </w:t>
            </w:r>
            <w:r>
              <w:rPr>
                <w:b w:val="1"/>
              </w:rPr>
              <w:t>Кузьмичёв Владимир Викторович</w:t>
            </w:r>
            <w:r>
              <w:t xml:space="preserve"> – директор МКУ «Управляющая компания Единого заказчика жилищно-коммунального хозяйства и строительства» Новосибирского района Новосибирской области.</w:t>
            </w:r>
          </w:p>
          <w:p w14:paraId="72000000">
            <w:pPr>
              <w:ind/>
              <w:jc w:val="both"/>
            </w:pPr>
            <w:r>
              <w:rPr>
                <w:b w:val="1"/>
              </w:rPr>
              <w:t>Содоклад: Бессарабова Ирина Эдуардовна</w:t>
            </w:r>
            <w:r>
              <w:t xml:space="preserve"> – председатель постоянной комиссии по образованию, культуре, спорту и молодёжной политике Совета депутатов Новосибирского района Новосибирской области.</w:t>
            </w:r>
          </w:p>
          <w:p w14:paraId="73000000">
            <w:pPr>
              <w:ind/>
              <w:jc w:val="both"/>
            </w:pPr>
          </w:p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>
            <w:pPr>
              <w:ind/>
              <w:jc w:val="center"/>
            </w:pPr>
            <w:r>
              <w:t>14.</w:t>
            </w:r>
          </w:p>
          <w:p w14:paraId="75000000">
            <w:pPr>
              <w:ind/>
              <w:jc w:val="center"/>
            </w:pPr>
          </w:p>
          <w:p w14:paraId="76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14</w:t>
            </w:r>
          </w:p>
          <w:p w14:paraId="77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ind/>
              <w:jc w:val="both"/>
            </w:pPr>
            <w:r>
              <w:t>О готовности предприятий ЖКХ и учреждений социальной сферы Новосибирского района Новосибирской области к отопительному сезону 2023-2024 годов.</w:t>
            </w:r>
          </w:p>
          <w:p w14:paraId="79000000">
            <w:pPr>
              <w:ind/>
              <w:jc w:val="both"/>
            </w:pPr>
            <w:r>
              <w:rPr>
                <w:b w:val="1"/>
              </w:rPr>
              <w:t xml:space="preserve">Доклад: Авагян Саргис Мартикович – </w:t>
            </w:r>
            <w:r>
              <w:t>заместитель главы администрации Новосибирского района Новосибирской области</w:t>
            </w:r>
          </w:p>
          <w:p w14:paraId="7A000000">
            <w:r>
              <w:rPr>
                <w:b w:val="1"/>
              </w:rPr>
              <w:t xml:space="preserve">Содоклад: Жатов Александр Сергеевич – </w:t>
            </w:r>
            <w:r>
              <w:t>председатель постоянной комиссии п</w:t>
            </w:r>
            <w:r>
              <w:rPr>
                <w:b w:val="1"/>
              </w:rPr>
              <w:t xml:space="preserve">о </w:t>
            </w:r>
            <w:r>
              <w:t>промышленности, строительству, транспорту,  ЖКХ, связи и торговле.</w:t>
            </w:r>
          </w:p>
          <w:p w14:paraId="7B000000"/>
        </w:tc>
      </w:tr>
      <w:tr>
        <w:tc>
          <w:tcPr>
            <w:tcW w:type="dxa" w:w="18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ind/>
              <w:jc w:val="center"/>
            </w:pPr>
            <w:r>
              <w:t>15.</w:t>
            </w:r>
          </w:p>
          <w:p w14:paraId="7D000000">
            <w:pPr>
              <w:ind/>
              <w:jc w:val="center"/>
            </w:pPr>
          </w:p>
          <w:p w14:paraId="7E000000">
            <w:pPr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 xml:space="preserve">Реш. № </w:t>
            </w:r>
            <w:r>
              <w:rPr>
                <w:b w:val="1"/>
                <w:sz w:val="32"/>
              </w:rPr>
              <w:t>1</w:t>
            </w:r>
            <w:r>
              <w:rPr>
                <w:b w:val="1"/>
                <w:sz w:val="32"/>
              </w:rPr>
              <w:t>5</w:t>
            </w:r>
          </w:p>
          <w:p w14:paraId="7F000000">
            <w:pPr>
              <w:ind/>
              <w:jc w:val="center"/>
            </w:pPr>
          </w:p>
        </w:tc>
        <w:tc>
          <w:tcPr>
            <w:tcW w:type="dxa" w:w="87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r>
              <w:t>О награждении.</w:t>
            </w:r>
          </w:p>
          <w:p w14:paraId="81000000">
            <w:pPr>
              <w:ind/>
              <w:jc w:val="both"/>
            </w:pPr>
            <w:r>
              <w:rPr>
                <w:b w:val="1"/>
              </w:rPr>
              <w:t>Доклад: Зубков Сергей Алексеевич –</w:t>
            </w:r>
            <w:r>
              <w:t xml:space="preserve"> председатель Совета депутатов Новосибирского района Новосибирской области.</w:t>
            </w:r>
          </w:p>
          <w:p w14:paraId="82000000">
            <w:r>
              <w:rPr>
                <w:b w:val="1"/>
              </w:rPr>
              <w:t xml:space="preserve">Содоклад: Бажина Ирина Владимировна - </w:t>
            </w:r>
            <w:r>
              <w:t>председатель постоянной комиссии мандатной, по вопросам законности, правопорядка, местному самоуправлению, гласности и работе со средствами массовой информации Совета депутатов Новосибирского района Новосибирской области</w:t>
            </w:r>
            <w:r>
              <w:rPr>
                <w:b w:val="1"/>
              </w:rPr>
              <w:t>.</w:t>
            </w:r>
          </w:p>
          <w:p w14:paraId="83000000"/>
        </w:tc>
      </w:tr>
    </w:tbl>
    <w:p w14:paraId="84000000"/>
    <w:sectPr>
      <w:headerReference r:id="rId1" w:type="default"/>
      <w:pgSz w:h="16848" w:orient="portrait" w:w="11908"/>
      <w:pgMar w:bottom="1134" w:footer="720" w:gutter="0" w:header="720" w:left="1417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99"/>
      <w:lvlText w:val="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lvlText w:val="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Text w:val="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Название объекта4"/>
    <w:basedOn w:val="Style_2"/>
    <w:link w:val="Style_3_ch"/>
    <w:pPr>
      <w:spacing w:after="120" w:before="120"/>
      <w:ind/>
    </w:pPr>
    <w:rPr>
      <w:i w:val="1"/>
    </w:rPr>
  </w:style>
  <w:style w:styleId="Style_3_ch" w:type="character">
    <w:name w:val="Название объекта4"/>
    <w:basedOn w:val="Style_2_ch"/>
    <w:link w:val="Style_3"/>
    <w:rPr>
      <w:i w:val="1"/>
    </w:rPr>
  </w:style>
  <w:style w:styleId="Style_4" w:type="paragraph">
    <w:name w:val="WW8Num8z0"/>
    <w:link w:val="Style_4_ch"/>
  </w:style>
  <w:style w:styleId="Style_4_ch" w:type="character">
    <w:name w:val="WW8Num8z0"/>
    <w:link w:val="Style_4"/>
  </w:style>
  <w:style w:styleId="Style_5" w:type="paragraph">
    <w:name w:val="WW8Num3z0"/>
    <w:link w:val="Style_5_ch"/>
  </w:style>
  <w:style w:styleId="Style_5_ch" w:type="character">
    <w:name w:val="WW8Num3z0"/>
    <w:link w:val="Style_5"/>
  </w:style>
  <w:style w:styleId="Style_6" w:type="paragraph">
    <w:name w:val="Обычный1"/>
    <w:link w:val="Style_6_ch"/>
    <w:rPr>
      <w:sz w:val="24"/>
    </w:rPr>
  </w:style>
  <w:style w:styleId="Style_6_ch" w:type="character">
    <w:name w:val="Обычный1"/>
    <w:link w:val="Style_6"/>
    <w:rPr>
      <w:sz w:val="24"/>
    </w:rPr>
  </w:style>
  <w:style w:styleId="Style_7" w:type="paragraph">
    <w:name w:val="toc 2"/>
    <w:next w:val="Style_2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WW8Num3z2"/>
    <w:link w:val="Style_8_ch"/>
  </w:style>
  <w:style w:styleId="Style_8_ch" w:type="character">
    <w:name w:val="WW8Num3z2"/>
    <w:link w:val="Style_8"/>
  </w:style>
  <w:style w:styleId="Style_9" w:type="paragraph">
    <w:name w:val="Гиперссылка2"/>
    <w:link w:val="Style_9_ch"/>
    <w:rPr>
      <w:color w:val="0000FF"/>
      <w:u w:val="single"/>
    </w:rPr>
  </w:style>
  <w:style w:styleId="Style_9_ch" w:type="character">
    <w:name w:val="Гиперссылка2"/>
    <w:link w:val="Style_9"/>
    <w:rPr>
      <w:color w:val="0000FF"/>
      <w:u w:val="single"/>
    </w:rPr>
  </w:style>
  <w:style w:styleId="Style_10" w:type="paragraph">
    <w:name w:val="WW8Num4z5"/>
    <w:link w:val="Style_10_ch"/>
  </w:style>
  <w:style w:styleId="Style_10_ch" w:type="character">
    <w:name w:val="WW8Num4z5"/>
    <w:link w:val="Style_10"/>
  </w:style>
  <w:style w:styleId="Style_11" w:type="paragraph">
    <w:name w:val="toc 4"/>
    <w:next w:val="Style_2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WW8Num2z0"/>
    <w:link w:val="Style_12_ch"/>
    <w:rPr>
      <w:b w:val="1"/>
      <w:sz w:val="24"/>
    </w:rPr>
  </w:style>
  <w:style w:styleId="Style_12_ch" w:type="character">
    <w:name w:val="WW8Num2z0"/>
    <w:link w:val="Style_12"/>
    <w:rPr>
      <w:b w:val="1"/>
      <w:sz w:val="24"/>
    </w:rPr>
  </w:style>
  <w:style w:styleId="Style_13" w:type="paragraph">
    <w:name w:val="Указатель3"/>
    <w:basedOn w:val="Style_2"/>
    <w:link w:val="Style_13_ch"/>
  </w:style>
  <w:style w:styleId="Style_13_ch" w:type="character">
    <w:name w:val="Указатель3"/>
    <w:basedOn w:val="Style_2_ch"/>
    <w:link w:val="Style_13"/>
  </w:style>
  <w:style w:styleId="Style_14" w:type="paragraph">
    <w:name w:val="Указатель2"/>
    <w:basedOn w:val="Style_2"/>
    <w:link w:val="Style_14_ch"/>
  </w:style>
  <w:style w:styleId="Style_14_ch" w:type="character">
    <w:name w:val="Указатель2"/>
    <w:basedOn w:val="Style_2_ch"/>
    <w:link w:val="Style_14"/>
  </w:style>
  <w:style w:styleId="Style_15" w:type="paragraph">
    <w:name w:val="Обычный1"/>
    <w:link w:val="Style_15_ch"/>
    <w:rPr>
      <w:sz w:val="24"/>
    </w:rPr>
  </w:style>
  <w:style w:styleId="Style_15_ch" w:type="character">
    <w:name w:val="Обычный1"/>
    <w:link w:val="Style_15"/>
    <w:rPr>
      <w:sz w:val="24"/>
    </w:rPr>
  </w:style>
  <w:style w:styleId="Style_16" w:type="paragraph">
    <w:name w:val="toc 6"/>
    <w:next w:val="Style_2"/>
    <w:link w:val="Style_16_ch"/>
    <w:uiPriority w:val="39"/>
    <w:pPr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2"/>
    <w:link w:val="Style_17_ch"/>
    <w:uiPriority w:val="39"/>
    <w:pPr>
      <w:ind w:firstLine="0" w:left="1200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WW8Num1z8"/>
    <w:link w:val="Style_18_ch"/>
  </w:style>
  <w:style w:styleId="Style_18_ch" w:type="character">
    <w:name w:val="WW8Num1z8"/>
    <w:link w:val="Style_18"/>
  </w:style>
  <w:style w:styleId="Style_19" w:type="paragraph">
    <w:name w:val="WW8Num5z4"/>
    <w:link w:val="Style_19_ch"/>
  </w:style>
  <w:style w:styleId="Style_19_ch" w:type="character">
    <w:name w:val="WW8Num5z4"/>
    <w:link w:val="Style_19"/>
  </w:style>
  <w:style w:styleId="Style_20" w:type="paragraph">
    <w:name w:val="Основной текст1"/>
    <w:basedOn w:val="Style_2"/>
    <w:link w:val="Style_20_ch"/>
    <w:pPr>
      <w:widowControl w:val="0"/>
      <w:spacing w:before="300" w:line="322" w:lineRule="exact"/>
      <w:ind w:firstLine="720" w:left="0"/>
      <w:jc w:val="both"/>
    </w:pPr>
    <w:rPr>
      <w:sz w:val="26"/>
    </w:rPr>
  </w:style>
  <w:style w:styleId="Style_20_ch" w:type="character">
    <w:name w:val="Основной текст1"/>
    <w:basedOn w:val="Style_2_ch"/>
    <w:link w:val="Style_20"/>
    <w:rPr>
      <w:sz w:val="26"/>
    </w:rPr>
  </w:style>
  <w:style w:styleId="Style_21" w:type="paragraph">
    <w:name w:val="WW8Num5z3"/>
    <w:link w:val="Style_21_ch"/>
  </w:style>
  <w:style w:styleId="Style_21_ch" w:type="character">
    <w:name w:val="WW8Num5z3"/>
    <w:link w:val="Style_21"/>
  </w:style>
  <w:style w:styleId="Style_22" w:type="paragraph">
    <w:name w:val="Название объекта5"/>
    <w:basedOn w:val="Style_2"/>
    <w:link w:val="Style_22_ch"/>
    <w:pPr>
      <w:spacing w:after="120" w:before="120"/>
      <w:ind/>
    </w:pPr>
    <w:rPr>
      <w:i w:val="1"/>
    </w:rPr>
  </w:style>
  <w:style w:styleId="Style_22_ch" w:type="character">
    <w:name w:val="Название объекта5"/>
    <w:basedOn w:val="Style_2_ch"/>
    <w:link w:val="Style_22"/>
    <w:rPr>
      <w:i w:val="1"/>
    </w:rPr>
  </w:style>
  <w:style w:styleId="Style_23" w:type="paragraph">
    <w:name w:val="WW8Num6z6"/>
    <w:link w:val="Style_23_ch"/>
  </w:style>
  <w:style w:styleId="Style_23_ch" w:type="character">
    <w:name w:val="WW8Num6z6"/>
    <w:link w:val="Style_23"/>
  </w:style>
  <w:style w:styleId="Style_24" w:type="paragraph">
    <w:name w:val="WW8Num4z1"/>
    <w:link w:val="Style_24_ch"/>
  </w:style>
  <w:style w:styleId="Style_24_ch" w:type="character">
    <w:name w:val="WW8Num4z1"/>
    <w:link w:val="Style_24"/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26" w:type="paragraph">
    <w:name w:val="WW8Num2z6"/>
    <w:link w:val="Style_26_ch"/>
  </w:style>
  <w:style w:styleId="Style_26_ch" w:type="character">
    <w:name w:val="WW8Num2z6"/>
    <w:link w:val="Style_26"/>
  </w:style>
  <w:style w:styleId="Style_27" w:type="paragraph">
    <w:name w:val="Гиперссылка5"/>
    <w:link w:val="Style_27_ch"/>
    <w:rPr>
      <w:color w:val="0000FF"/>
      <w:u w:val="single"/>
    </w:rPr>
  </w:style>
  <w:style w:styleId="Style_27_ch" w:type="character">
    <w:name w:val="Гиперссылка5"/>
    <w:link w:val="Style_27"/>
    <w:rPr>
      <w:color w:val="0000FF"/>
      <w:u w:val="single"/>
    </w:rPr>
  </w:style>
  <w:style w:styleId="Style_28" w:type="paragraph">
    <w:name w:val="WW8Num5z0"/>
    <w:link w:val="Style_28_ch"/>
  </w:style>
  <w:style w:styleId="Style_28_ch" w:type="character">
    <w:name w:val="WW8Num5z0"/>
    <w:link w:val="Style_28"/>
  </w:style>
  <w:style w:styleId="Style_29" w:type="paragraph">
    <w:name w:val="Гиперссылка2"/>
    <w:link w:val="Style_29_ch"/>
    <w:rPr>
      <w:color w:val="0000FF"/>
      <w:u w:val="single"/>
    </w:rPr>
  </w:style>
  <w:style w:styleId="Style_29_ch" w:type="character">
    <w:name w:val="Гиперссылка2"/>
    <w:link w:val="Style_29"/>
    <w:rPr>
      <w:color w:val="0000FF"/>
      <w:u w:val="single"/>
    </w:rPr>
  </w:style>
  <w:style w:styleId="Style_30" w:type="paragraph">
    <w:name w:val="Основной текст (2)"/>
    <w:basedOn w:val="Style_2"/>
    <w:link w:val="Style_30_ch"/>
    <w:pPr>
      <w:widowControl w:val="0"/>
      <w:spacing w:line="326" w:lineRule="exact"/>
      <w:ind/>
      <w:jc w:val="center"/>
    </w:pPr>
    <w:rPr>
      <w:rFonts w:ascii="Calibri" w:hAnsi="Calibri"/>
      <w:b w:val="1"/>
      <w:spacing w:val="10"/>
      <w:sz w:val="23"/>
    </w:rPr>
  </w:style>
  <w:style w:styleId="Style_30_ch" w:type="character">
    <w:name w:val="Основной текст (2)"/>
    <w:basedOn w:val="Style_2_ch"/>
    <w:link w:val="Style_30"/>
    <w:rPr>
      <w:rFonts w:ascii="Calibri" w:hAnsi="Calibri"/>
      <w:b w:val="1"/>
      <w:spacing w:val="10"/>
      <w:sz w:val="23"/>
    </w:rPr>
  </w:style>
  <w:style w:styleId="Style_31" w:type="paragraph">
    <w:name w:val="heading 3"/>
    <w:next w:val="Style_2"/>
    <w:link w:val="Style_3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1_ch" w:type="character">
    <w:name w:val="heading 3"/>
    <w:link w:val="Style_31"/>
    <w:rPr>
      <w:rFonts w:ascii="XO Thames" w:hAnsi="XO Thames"/>
      <w:b w:val="1"/>
      <w:sz w:val="26"/>
    </w:rPr>
  </w:style>
  <w:style w:styleId="Style_32" w:type="paragraph">
    <w:name w:val="WW8Num1z5"/>
    <w:link w:val="Style_32_ch"/>
  </w:style>
  <w:style w:styleId="Style_32_ch" w:type="character">
    <w:name w:val="WW8Num1z5"/>
    <w:link w:val="Style_32"/>
  </w:style>
  <w:style w:styleId="Style_33" w:type="paragraph">
    <w:name w:val="Обычный1"/>
    <w:link w:val="Style_33_ch"/>
    <w:rPr>
      <w:sz w:val="24"/>
    </w:rPr>
  </w:style>
  <w:style w:styleId="Style_33_ch" w:type="character">
    <w:name w:val="Обычный1"/>
    <w:link w:val="Style_33"/>
    <w:rPr>
      <w:sz w:val="24"/>
    </w:rPr>
  </w:style>
  <w:style w:styleId="Style_34" w:type="paragraph">
    <w:name w:val="WW8Num4z7"/>
    <w:link w:val="Style_34_ch"/>
  </w:style>
  <w:style w:styleId="Style_34_ch" w:type="character">
    <w:name w:val="WW8Num4z7"/>
    <w:link w:val="Style_34"/>
  </w:style>
  <w:style w:styleId="Style_35" w:type="paragraph">
    <w:name w:val="Основной шрифт абзаца2"/>
    <w:link w:val="Style_35_ch"/>
  </w:style>
  <w:style w:styleId="Style_35_ch" w:type="character">
    <w:name w:val="Основной шрифт абзаца2"/>
    <w:link w:val="Style_35"/>
  </w:style>
  <w:style w:styleId="Style_36" w:type="paragraph">
    <w:name w:val="WW8Num1z2"/>
    <w:link w:val="Style_36_ch"/>
  </w:style>
  <w:style w:styleId="Style_36_ch" w:type="character">
    <w:name w:val="WW8Num1z2"/>
    <w:link w:val="Style_36"/>
  </w:style>
  <w:style w:styleId="Style_37" w:type="paragraph">
    <w:name w:val="WW8Num3z7"/>
    <w:link w:val="Style_37_ch"/>
  </w:style>
  <w:style w:styleId="Style_37_ch" w:type="character">
    <w:name w:val="WW8Num3z7"/>
    <w:link w:val="Style_37"/>
  </w:style>
  <w:style w:styleId="Style_38" w:type="paragraph">
    <w:name w:val="WW8Num4z6"/>
    <w:link w:val="Style_38_ch"/>
  </w:style>
  <w:style w:styleId="Style_38_ch" w:type="character">
    <w:name w:val="WW8Num4z6"/>
    <w:link w:val="Style_38"/>
  </w:style>
  <w:style w:styleId="Style_39" w:type="paragraph">
    <w:name w:val="Balloon Text"/>
    <w:basedOn w:val="Style_2"/>
    <w:link w:val="Style_39_ch"/>
    <w:rPr>
      <w:rFonts w:ascii="Tahoma" w:hAnsi="Tahoma"/>
      <w:sz w:val="16"/>
    </w:rPr>
  </w:style>
  <w:style w:styleId="Style_39_ch" w:type="character">
    <w:name w:val="Balloon Text"/>
    <w:basedOn w:val="Style_2_ch"/>
    <w:link w:val="Style_39"/>
    <w:rPr>
      <w:rFonts w:ascii="Tahoma" w:hAnsi="Tahoma"/>
      <w:sz w:val="16"/>
    </w:rPr>
  </w:style>
  <w:style w:styleId="Style_40" w:type="paragraph">
    <w:name w:val="Основной шрифт абзаца7"/>
    <w:link w:val="Style_40_ch"/>
  </w:style>
  <w:style w:styleId="Style_40_ch" w:type="character">
    <w:name w:val="Основной шрифт абзаца7"/>
    <w:link w:val="Style_40"/>
  </w:style>
  <w:style w:styleId="Style_41" w:type="paragraph">
    <w:name w:val="WW8Num6z7"/>
    <w:link w:val="Style_41_ch"/>
  </w:style>
  <w:style w:styleId="Style_41_ch" w:type="character">
    <w:name w:val="WW8Num6z7"/>
    <w:link w:val="Style_41"/>
  </w:style>
  <w:style w:styleId="Style_42" w:type="paragraph">
    <w:name w:val="Основной шрифт абзаца3"/>
    <w:link w:val="Style_42_ch"/>
  </w:style>
  <w:style w:styleId="Style_42_ch" w:type="character">
    <w:name w:val="Основной шрифт абзаца3"/>
    <w:link w:val="Style_42"/>
  </w:style>
  <w:style w:styleId="Style_43" w:type="paragraph">
    <w:name w:val="Содержимое таблицы"/>
    <w:basedOn w:val="Style_2"/>
    <w:link w:val="Style_43_ch"/>
  </w:style>
  <w:style w:styleId="Style_43_ch" w:type="character">
    <w:name w:val="Содержимое таблицы"/>
    <w:basedOn w:val="Style_2_ch"/>
    <w:link w:val="Style_43"/>
  </w:style>
  <w:style w:styleId="Style_44" w:type="paragraph">
    <w:name w:val="WW8Num5z7"/>
    <w:link w:val="Style_44_ch"/>
  </w:style>
  <w:style w:styleId="Style_44_ch" w:type="character">
    <w:name w:val="WW8Num5z7"/>
    <w:link w:val="Style_44"/>
  </w:style>
  <w:style w:styleId="Style_45" w:type="paragraph">
    <w:name w:val="WW8Num6z5"/>
    <w:link w:val="Style_45_ch"/>
  </w:style>
  <w:style w:styleId="Style_45_ch" w:type="character">
    <w:name w:val="WW8Num6z5"/>
    <w:link w:val="Style_45"/>
  </w:style>
  <w:style w:styleId="Style_46" w:type="paragraph">
    <w:name w:val="Основной шрифт абзаца8"/>
    <w:link w:val="Style_46_ch"/>
  </w:style>
  <w:style w:styleId="Style_46_ch" w:type="character">
    <w:name w:val="Основной шрифт абзаца8"/>
    <w:link w:val="Style_46"/>
  </w:style>
  <w:style w:styleId="Style_47" w:type="paragraph">
    <w:name w:val="Заголовок3"/>
    <w:basedOn w:val="Style_2"/>
    <w:next w:val="Style_48"/>
    <w:link w:val="Style_4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7_ch" w:type="character">
    <w:name w:val="Заголовок3"/>
    <w:basedOn w:val="Style_2_ch"/>
    <w:link w:val="Style_47"/>
    <w:rPr>
      <w:rFonts w:ascii="Liberation Sans" w:hAnsi="Liberation Sans"/>
      <w:sz w:val="28"/>
    </w:rPr>
  </w:style>
  <w:style w:styleId="Style_49" w:type="paragraph">
    <w:name w:val="Название объекта1"/>
    <w:basedOn w:val="Style_2"/>
    <w:link w:val="Style_49_ch"/>
    <w:pPr>
      <w:spacing w:after="120" w:before="120"/>
      <w:ind/>
    </w:pPr>
    <w:rPr>
      <w:i w:val="1"/>
    </w:rPr>
  </w:style>
  <w:style w:styleId="Style_49_ch" w:type="character">
    <w:name w:val="Название объекта1"/>
    <w:basedOn w:val="Style_2_ch"/>
    <w:link w:val="Style_49"/>
    <w:rPr>
      <w:i w:val="1"/>
    </w:rPr>
  </w:style>
  <w:style w:styleId="Style_50" w:type="paragraph">
    <w:name w:val="Заголовок5"/>
    <w:basedOn w:val="Style_2"/>
    <w:next w:val="Style_48"/>
    <w:link w:val="Style_5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50_ch" w:type="character">
    <w:name w:val="Заголовок5"/>
    <w:basedOn w:val="Style_2_ch"/>
    <w:link w:val="Style_50"/>
    <w:rPr>
      <w:rFonts w:ascii="Liberation Sans" w:hAnsi="Liberation Sans"/>
      <w:sz w:val="28"/>
    </w:rPr>
  </w:style>
  <w:style w:styleId="Style_51" w:type="paragraph">
    <w:name w:val="WW8Num8z5"/>
    <w:link w:val="Style_51_ch"/>
  </w:style>
  <w:style w:styleId="Style_51_ch" w:type="character">
    <w:name w:val="WW8Num8z5"/>
    <w:link w:val="Style_51"/>
  </w:style>
  <w:style w:styleId="Style_52" w:type="paragraph">
    <w:name w:val="WW8Num8z4"/>
    <w:link w:val="Style_52_ch"/>
  </w:style>
  <w:style w:styleId="Style_52_ch" w:type="character">
    <w:name w:val="WW8Num8z4"/>
    <w:link w:val="Style_52"/>
  </w:style>
  <w:style w:styleId="Style_53" w:type="paragraph">
    <w:name w:val="WW8Num1z6"/>
    <w:link w:val="Style_53_ch"/>
  </w:style>
  <w:style w:styleId="Style_53_ch" w:type="character">
    <w:name w:val="WW8Num1z6"/>
    <w:link w:val="Style_53"/>
  </w:style>
  <w:style w:styleId="Style_54" w:type="paragraph">
    <w:name w:val="WW8Num7z8"/>
    <w:link w:val="Style_54_ch"/>
  </w:style>
  <w:style w:styleId="Style_54_ch" w:type="character">
    <w:name w:val="WW8Num7z8"/>
    <w:link w:val="Style_54"/>
  </w:style>
  <w:style w:styleId="Style_55" w:type="paragraph">
    <w:name w:val="WW8Num5z6"/>
    <w:link w:val="Style_55_ch"/>
  </w:style>
  <w:style w:styleId="Style_55_ch" w:type="character">
    <w:name w:val="WW8Num5z6"/>
    <w:link w:val="Style_55"/>
  </w:style>
  <w:style w:styleId="Style_56" w:type="paragraph">
    <w:name w:val="WW8Num5z1"/>
    <w:link w:val="Style_56_ch"/>
  </w:style>
  <w:style w:styleId="Style_56_ch" w:type="character">
    <w:name w:val="WW8Num5z1"/>
    <w:link w:val="Style_56"/>
  </w:style>
  <w:style w:styleId="Style_57" w:type="paragraph">
    <w:name w:val="WW8Num2z4"/>
    <w:link w:val="Style_57_ch"/>
  </w:style>
  <w:style w:styleId="Style_57_ch" w:type="character">
    <w:name w:val="WW8Num2z4"/>
    <w:link w:val="Style_57"/>
  </w:style>
  <w:style w:styleId="Style_58" w:type="paragraph">
    <w:name w:val="List Paragraph"/>
    <w:basedOn w:val="Style_2"/>
    <w:link w:val="Style_58_ch"/>
    <w:pPr>
      <w:ind w:firstLine="0" w:left="720"/>
      <w:contextualSpacing w:val="1"/>
    </w:pPr>
  </w:style>
  <w:style w:styleId="Style_58_ch" w:type="character">
    <w:name w:val="List Paragraph"/>
    <w:basedOn w:val="Style_2_ch"/>
    <w:link w:val="Style_58"/>
  </w:style>
  <w:style w:styleId="Style_59" w:type="paragraph">
    <w:name w:val="WW8Num1z0"/>
    <w:link w:val="Style_59_ch"/>
  </w:style>
  <w:style w:styleId="Style_59_ch" w:type="character">
    <w:name w:val="WW8Num1z0"/>
    <w:link w:val="Style_59"/>
  </w:style>
  <w:style w:styleId="Style_60" w:type="paragraph">
    <w:name w:val="WW8Num7z5"/>
    <w:link w:val="Style_60_ch"/>
  </w:style>
  <w:style w:styleId="Style_60_ch" w:type="character">
    <w:name w:val="WW8Num7z5"/>
    <w:link w:val="Style_60"/>
  </w:style>
  <w:style w:styleId="Style_61" w:type="paragraph">
    <w:name w:val="ConsPlusNormal"/>
    <w:link w:val="Style_61_ch"/>
    <w:rPr>
      <w:sz w:val="28"/>
    </w:rPr>
  </w:style>
  <w:style w:styleId="Style_61_ch" w:type="character">
    <w:name w:val="ConsPlusNormal"/>
    <w:link w:val="Style_61"/>
    <w:rPr>
      <w:sz w:val="28"/>
    </w:rPr>
  </w:style>
  <w:style w:styleId="Style_62" w:type="paragraph">
    <w:name w:val="Обычный1"/>
    <w:link w:val="Style_62_ch"/>
    <w:rPr>
      <w:sz w:val="24"/>
    </w:rPr>
  </w:style>
  <w:style w:styleId="Style_62_ch" w:type="character">
    <w:name w:val="Обычный1"/>
    <w:link w:val="Style_62"/>
    <w:rPr>
      <w:sz w:val="24"/>
    </w:rPr>
  </w:style>
  <w:style w:styleId="Style_63" w:type="paragraph">
    <w:name w:val="Основной шрифт абзаца6"/>
    <w:link w:val="Style_63_ch"/>
  </w:style>
  <w:style w:styleId="Style_63_ch" w:type="character">
    <w:name w:val="Основной шрифт абзаца6"/>
    <w:link w:val="Style_63"/>
  </w:style>
  <w:style w:styleId="Style_64" w:type="paragraph">
    <w:name w:val="Заголовок6"/>
    <w:basedOn w:val="Style_2"/>
    <w:next w:val="Style_48"/>
    <w:link w:val="Style_6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4_ch" w:type="character">
    <w:name w:val="Заголовок6"/>
    <w:basedOn w:val="Style_2_ch"/>
    <w:link w:val="Style_64"/>
    <w:rPr>
      <w:rFonts w:ascii="Liberation Sans" w:hAnsi="Liberation Sans"/>
      <w:sz w:val="28"/>
    </w:rPr>
  </w:style>
  <w:style w:styleId="Style_65" w:type="paragraph">
    <w:name w:val="WW8Num1z7"/>
    <w:link w:val="Style_65_ch"/>
  </w:style>
  <w:style w:styleId="Style_65_ch" w:type="character">
    <w:name w:val="WW8Num1z7"/>
    <w:link w:val="Style_65"/>
  </w:style>
  <w:style w:styleId="Style_66" w:type="paragraph">
    <w:name w:val="WW8Num7z2"/>
    <w:link w:val="Style_66_ch"/>
  </w:style>
  <w:style w:styleId="Style_66_ch" w:type="character">
    <w:name w:val="WW8Num7z2"/>
    <w:link w:val="Style_66"/>
  </w:style>
  <w:style w:styleId="Style_67" w:type="paragraph">
    <w:name w:val="Текст Знак"/>
    <w:link w:val="Style_67_ch"/>
    <w:rPr>
      <w:rFonts w:ascii="Consolas" w:hAnsi="Consolas"/>
      <w:sz w:val="21"/>
    </w:rPr>
  </w:style>
  <w:style w:styleId="Style_67_ch" w:type="character">
    <w:name w:val="Текст Знак"/>
    <w:link w:val="Style_67"/>
    <w:rPr>
      <w:rFonts w:ascii="Consolas" w:hAnsi="Consolas"/>
      <w:sz w:val="21"/>
    </w:rPr>
  </w:style>
  <w:style w:styleId="Style_68" w:type="paragraph">
    <w:name w:val="WW8Num8z7"/>
    <w:link w:val="Style_68_ch"/>
  </w:style>
  <w:style w:styleId="Style_68_ch" w:type="character">
    <w:name w:val="WW8Num8z7"/>
    <w:link w:val="Style_68"/>
  </w:style>
  <w:style w:styleId="Style_69" w:type="paragraph">
    <w:name w:val="Указатель6"/>
    <w:basedOn w:val="Style_2"/>
    <w:link w:val="Style_69_ch"/>
  </w:style>
  <w:style w:styleId="Style_69_ch" w:type="character">
    <w:name w:val="Указатель6"/>
    <w:basedOn w:val="Style_2_ch"/>
    <w:link w:val="Style_69"/>
  </w:style>
  <w:style w:styleId="Style_70" w:type="paragraph">
    <w:name w:val="WW8Num8z2"/>
    <w:link w:val="Style_70_ch"/>
  </w:style>
  <w:style w:styleId="Style_70_ch" w:type="character">
    <w:name w:val="WW8Num8z2"/>
    <w:link w:val="Style_70"/>
  </w:style>
  <w:style w:styleId="Style_71" w:type="paragraph">
    <w:name w:val="WW8Num6z4"/>
    <w:link w:val="Style_71_ch"/>
  </w:style>
  <w:style w:styleId="Style_71_ch" w:type="character">
    <w:name w:val="WW8Num6z4"/>
    <w:link w:val="Style_71"/>
  </w:style>
  <w:style w:styleId="Style_72" w:type="paragraph">
    <w:name w:val="x_msonormal"/>
    <w:basedOn w:val="Style_2"/>
    <w:link w:val="Style_72_ch"/>
    <w:pPr>
      <w:spacing w:afterAutospacing="on" w:beforeAutospacing="on"/>
      <w:ind/>
    </w:pPr>
  </w:style>
  <w:style w:styleId="Style_72_ch" w:type="character">
    <w:name w:val="x_msonormal"/>
    <w:basedOn w:val="Style_2_ch"/>
    <w:link w:val="Style_72"/>
  </w:style>
  <w:style w:styleId="Style_73" w:type="paragraph">
    <w:name w:val="Основной шрифт абзаца1"/>
    <w:link w:val="Style_73_ch"/>
  </w:style>
  <w:style w:styleId="Style_73_ch" w:type="character">
    <w:name w:val="Основной шрифт абзаца1"/>
    <w:link w:val="Style_73"/>
  </w:style>
  <w:style w:styleId="Style_74" w:type="paragraph">
    <w:name w:val="caption"/>
    <w:basedOn w:val="Style_2"/>
    <w:link w:val="Style_74_ch"/>
    <w:pPr>
      <w:spacing w:after="120" w:before="120"/>
      <w:ind/>
    </w:pPr>
    <w:rPr>
      <w:i w:val="1"/>
    </w:rPr>
  </w:style>
  <w:style w:styleId="Style_74_ch" w:type="character">
    <w:name w:val="caption"/>
    <w:basedOn w:val="Style_2_ch"/>
    <w:link w:val="Style_74"/>
    <w:rPr>
      <w:i w:val="1"/>
    </w:rPr>
  </w:style>
  <w:style w:styleId="Style_75" w:type="paragraph">
    <w:name w:val="ConsPlusTitle"/>
    <w:link w:val="Style_75_ch"/>
    <w:pPr>
      <w:widowControl w:val="0"/>
      <w:ind/>
    </w:pPr>
    <w:rPr>
      <w:rFonts w:ascii="Calibri" w:hAnsi="Calibri"/>
      <w:b w:val="1"/>
      <w:sz w:val="22"/>
    </w:rPr>
  </w:style>
  <w:style w:styleId="Style_75_ch" w:type="character">
    <w:name w:val="ConsPlusTitle"/>
    <w:link w:val="Style_75"/>
    <w:rPr>
      <w:rFonts w:ascii="Calibri" w:hAnsi="Calibri"/>
      <w:b w:val="1"/>
      <w:sz w:val="22"/>
    </w:rPr>
  </w:style>
  <w:style w:styleId="Style_76" w:type="paragraph">
    <w:name w:val="toc 3"/>
    <w:next w:val="Style_2"/>
    <w:link w:val="Style_76_ch"/>
    <w:uiPriority w:val="39"/>
    <w:pPr>
      <w:ind w:firstLine="0" w:left="400"/>
    </w:pPr>
    <w:rPr>
      <w:rFonts w:ascii="XO Thames" w:hAnsi="XO Thames"/>
      <w:sz w:val="28"/>
    </w:rPr>
  </w:style>
  <w:style w:styleId="Style_76_ch" w:type="character">
    <w:name w:val="toc 3"/>
    <w:link w:val="Style_76"/>
    <w:rPr>
      <w:rFonts w:ascii="XO Thames" w:hAnsi="XO Thames"/>
      <w:sz w:val="28"/>
    </w:rPr>
  </w:style>
  <w:style w:styleId="Style_77" w:type="paragraph">
    <w:name w:val="Основной шрифт абзаца4"/>
    <w:link w:val="Style_77_ch"/>
  </w:style>
  <w:style w:styleId="Style_77_ch" w:type="character">
    <w:name w:val="Основной шрифт абзаца4"/>
    <w:link w:val="Style_77"/>
  </w:style>
  <w:style w:styleId="Style_78" w:type="paragraph">
    <w:name w:val="WW8Num8z6"/>
    <w:link w:val="Style_78_ch"/>
  </w:style>
  <w:style w:styleId="Style_78_ch" w:type="character">
    <w:name w:val="WW8Num8z6"/>
    <w:link w:val="Style_78"/>
  </w:style>
  <w:style w:styleId="Style_79" w:type="paragraph">
    <w:name w:val="Указатель5"/>
    <w:basedOn w:val="Style_2"/>
    <w:link w:val="Style_79_ch"/>
  </w:style>
  <w:style w:styleId="Style_79_ch" w:type="character">
    <w:name w:val="Указатель5"/>
    <w:basedOn w:val="Style_2_ch"/>
    <w:link w:val="Style_79"/>
  </w:style>
  <w:style w:styleId="Style_80" w:type="paragraph">
    <w:name w:val="WW8Num1z4"/>
    <w:link w:val="Style_80_ch"/>
  </w:style>
  <w:style w:styleId="Style_80_ch" w:type="character">
    <w:name w:val="WW8Num1z4"/>
    <w:link w:val="Style_80"/>
  </w:style>
  <w:style w:styleId="Style_81" w:type="paragraph">
    <w:name w:val="Текст1"/>
    <w:basedOn w:val="Style_2"/>
    <w:link w:val="Style_81_ch"/>
    <w:rPr>
      <w:rFonts w:ascii="Consolas" w:hAnsi="Consolas"/>
      <w:sz w:val="21"/>
    </w:rPr>
  </w:style>
  <w:style w:styleId="Style_81_ch" w:type="character">
    <w:name w:val="Текст1"/>
    <w:basedOn w:val="Style_2_ch"/>
    <w:link w:val="Style_81"/>
    <w:rPr>
      <w:rFonts w:ascii="Consolas" w:hAnsi="Consolas"/>
      <w:sz w:val="21"/>
    </w:rPr>
  </w:style>
  <w:style w:styleId="Style_82" w:type="paragraph">
    <w:name w:val="Основной шрифт абзаца4"/>
    <w:link w:val="Style_82_ch"/>
  </w:style>
  <w:style w:styleId="Style_82_ch" w:type="character">
    <w:name w:val="Основной шрифт абзаца4"/>
    <w:link w:val="Style_82"/>
  </w:style>
  <w:style w:styleId="Style_83" w:type="paragraph">
    <w:name w:val="WW8Num6z3"/>
    <w:link w:val="Style_83_ch"/>
  </w:style>
  <w:style w:styleId="Style_83_ch" w:type="character">
    <w:name w:val="WW8Num6z3"/>
    <w:link w:val="Style_83"/>
  </w:style>
  <w:style w:styleId="Style_84" w:type="paragraph">
    <w:name w:val="Обычный1"/>
    <w:link w:val="Style_84_ch"/>
    <w:rPr>
      <w:sz w:val="24"/>
    </w:rPr>
  </w:style>
  <w:style w:styleId="Style_84_ch" w:type="character">
    <w:name w:val="Обычный1"/>
    <w:link w:val="Style_84"/>
    <w:rPr>
      <w:sz w:val="24"/>
    </w:rPr>
  </w:style>
  <w:style w:styleId="Style_85" w:type="paragraph">
    <w:name w:val="Заголовок4"/>
    <w:basedOn w:val="Style_2"/>
    <w:next w:val="Style_48"/>
    <w:link w:val="Style_85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5_ch" w:type="character">
    <w:name w:val="Заголовок4"/>
    <w:basedOn w:val="Style_2_ch"/>
    <w:link w:val="Style_85"/>
    <w:rPr>
      <w:rFonts w:ascii="Liberation Sans" w:hAnsi="Liberation Sans"/>
      <w:sz w:val="28"/>
    </w:rPr>
  </w:style>
  <w:style w:styleId="Style_86" w:type="paragraph">
    <w:name w:val="WW8Num7z6"/>
    <w:link w:val="Style_86_ch"/>
  </w:style>
  <w:style w:styleId="Style_86_ch" w:type="character">
    <w:name w:val="WW8Num7z6"/>
    <w:link w:val="Style_86"/>
  </w:style>
  <w:style w:styleId="Style_87" w:type="paragraph">
    <w:name w:val="WW8Num8z3"/>
    <w:link w:val="Style_87_ch"/>
  </w:style>
  <w:style w:styleId="Style_87_ch" w:type="character">
    <w:name w:val="WW8Num8z3"/>
    <w:link w:val="Style_87"/>
  </w:style>
  <w:style w:styleId="Style_88" w:type="paragraph">
    <w:name w:val="Обычный1"/>
    <w:link w:val="Style_88_ch"/>
    <w:rPr>
      <w:sz w:val="24"/>
    </w:rPr>
  </w:style>
  <w:style w:styleId="Style_88_ch" w:type="character">
    <w:name w:val="Обычный1"/>
    <w:link w:val="Style_88"/>
    <w:rPr>
      <w:sz w:val="24"/>
    </w:rPr>
  </w:style>
  <w:style w:styleId="Style_89" w:type="paragraph">
    <w:name w:val="Основной шрифт абзаца1"/>
    <w:link w:val="Style_89_ch"/>
  </w:style>
  <w:style w:styleId="Style_89_ch" w:type="character">
    <w:name w:val="Основной шрифт абзаца1"/>
    <w:link w:val="Style_89"/>
  </w:style>
  <w:style w:styleId="Style_90" w:type="paragraph">
    <w:name w:val="WW8Num7z7"/>
    <w:link w:val="Style_90_ch"/>
  </w:style>
  <w:style w:styleId="Style_90_ch" w:type="character">
    <w:name w:val="WW8Num7z7"/>
    <w:link w:val="Style_90"/>
  </w:style>
  <w:style w:styleId="Style_91" w:type="paragraph">
    <w:name w:val="WW8Num4z2"/>
    <w:link w:val="Style_91_ch"/>
  </w:style>
  <w:style w:styleId="Style_91_ch" w:type="character">
    <w:name w:val="WW8Num4z2"/>
    <w:link w:val="Style_91"/>
  </w:style>
  <w:style w:styleId="Style_92" w:type="paragraph">
    <w:name w:val="WW8Num1z3"/>
    <w:link w:val="Style_92_ch"/>
  </w:style>
  <w:style w:styleId="Style_92_ch" w:type="character">
    <w:name w:val="WW8Num1z3"/>
    <w:link w:val="Style_92"/>
  </w:style>
  <w:style w:styleId="Style_93" w:type="paragraph">
    <w:name w:val="WW8Num1z1"/>
    <w:link w:val="Style_93_ch"/>
  </w:style>
  <w:style w:styleId="Style_93_ch" w:type="character">
    <w:name w:val="WW8Num1z1"/>
    <w:link w:val="Style_93"/>
  </w:style>
  <w:style w:styleId="Style_94" w:type="paragraph">
    <w:name w:val="Указатель4"/>
    <w:basedOn w:val="Style_2"/>
    <w:link w:val="Style_94_ch"/>
  </w:style>
  <w:style w:styleId="Style_94_ch" w:type="character">
    <w:name w:val="Указатель4"/>
    <w:basedOn w:val="Style_2_ch"/>
    <w:link w:val="Style_94"/>
  </w:style>
  <w:style w:styleId="Style_95" w:type="paragraph">
    <w:name w:val="heading 5"/>
    <w:next w:val="Style_2"/>
    <w:link w:val="Style_9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5_ch" w:type="character">
    <w:name w:val="heading 5"/>
    <w:link w:val="Style_95"/>
    <w:rPr>
      <w:rFonts w:ascii="XO Thames" w:hAnsi="XO Thames"/>
      <w:b w:val="1"/>
      <w:sz w:val="22"/>
    </w:rPr>
  </w:style>
  <w:style w:styleId="Style_96" w:type="paragraph">
    <w:name w:val="WW8Num2z5"/>
    <w:link w:val="Style_96_ch"/>
  </w:style>
  <w:style w:styleId="Style_96_ch" w:type="character">
    <w:name w:val="WW8Num2z5"/>
    <w:link w:val="Style_96"/>
  </w:style>
  <w:style w:styleId="Style_97" w:type="paragraph">
    <w:name w:val="Основной шрифт абзаца1"/>
    <w:link w:val="Style_97_ch"/>
  </w:style>
  <w:style w:styleId="Style_97_ch" w:type="character">
    <w:name w:val="Основной шрифт абзаца1"/>
    <w:link w:val="Style_97"/>
  </w:style>
  <w:style w:styleId="Style_98" w:type="paragraph">
    <w:name w:val="Заголовок 1 Знак"/>
    <w:link w:val="Style_98_ch"/>
    <w:rPr>
      <w:rFonts w:ascii="Cambria" w:hAnsi="Cambria"/>
      <w:color w:val="365F91"/>
      <w:sz w:val="32"/>
    </w:rPr>
  </w:style>
  <w:style w:styleId="Style_98_ch" w:type="character">
    <w:name w:val="Заголовок 1 Знак"/>
    <w:link w:val="Style_98"/>
    <w:rPr>
      <w:rFonts w:ascii="Cambria" w:hAnsi="Cambria"/>
      <w:color w:val="365F91"/>
      <w:sz w:val="32"/>
    </w:rPr>
  </w:style>
  <w:style w:styleId="Style_99" w:type="paragraph">
    <w:name w:val="heading 1"/>
    <w:basedOn w:val="Style_2"/>
    <w:next w:val="Style_48"/>
    <w:link w:val="Style_99_ch"/>
    <w:uiPriority w:val="9"/>
    <w:qFormat/>
    <w:pPr>
      <w:keepNext w:val="1"/>
      <w:keepLines w:val="1"/>
      <w:numPr>
        <w:numId w:val="1"/>
      </w:numPr>
      <w:spacing w:before="240"/>
      <w:ind/>
      <w:jc w:val="both"/>
      <w:outlineLvl w:val="0"/>
    </w:pPr>
    <w:rPr>
      <w:rFonts w:ascii="Cambria" w:hAnsi="Cambria"/>
      <w:color w:val="365F91"/>
      <w:sz w:val="32"/>
    </w:rPr>
  </w:style>
  <w:style w:styleId="Style_99_ch" w:type="character">
    <w:name w:val="heading 1"/>
    <w:basedOn w:val="Style_2_ch"/>
    <w:link w:val="Style_99"/>
    <w:rPr>
      <w:rFonts w:ascii="Cambria" w:hAnsi="Cambria"/>
      <w:color w:val="365F91"/>
      <w:sz w:val="32"/>
    </w:rPr>
  </w:style>
  <w:style w:styleId="Style_100" w:type="paragraph">
    <w:name w:val="WW8Num7z1"/>
    <w:link w:val="Style_100_ch"/>
  </w:style>
  <w:style w:styleId="Style_100_ch" w:type="character">
    <w:name w:val="WW8Num7z1"/>
    <w:link w:val="Style_100"/>
  </w:style>
  <w:style w:styleId="Style_101" w:type="paragraph">
    <w:name w:val="WW8Num8z8"/>
    <w:link w:val="Style_101_ch"/>
  </w:style>
  <w:style w:styleId="Style_101_ch" w:type="character">
    <w:name w:val="WW8Num8z8"/>
    <w:link w:val="Style_101"/>
  </w:style>
  <w:style w:styleId="Style_102" w:type="paragraph">
    <w:name w:val="WW8Num5z8"/>
    <w:link w:val="Style_102_ch"/>
  </w:style>
  <w:style w:styleId="Style_102_ch" w:type="character">
    <w:name w:val="WW8Num5z8"/>
    <w:link w:val="Style_102"/>
  </w:style>
  <w:style w:styleId="Style_103" w:type="paragraph">
    <w:name w:val="Заголовок таблицы"/>
    <w:basedOn w:val="Style_43"/>
    <w:link w:val="Style_103_ch"/>
    <w:pPr>
      <w:ind/>
      <w:jc w:val="center"/>
    </w:pPr>
    <w:rPr>
      <w:b w:val="1"/>
    </w:rPr>
  </w:style>
  <w:style w:styleId="Style_103_ch" w:type="character">
    <w:name w:val="Заголовок таблицы"/>
    <w:basedOn w:val="Style_43_ch"/>
    <w:link w:val="Style_103"/>
    <w:rPr>
      <w:b w:val="1"/>
    </w:rPr>
  </w:style>
  <w:style w:styleId="Style_104" w:type="paragraph">
    <w:name w:val="Обычный1"/>
    <w:link w:val="Style_104_ch"/>
    <w:rPr>
      <w:sz w:val="24"/>
    </w:rPr>
  </w:style>
  <w:style w:styleId="Style_104_ch" w:type="character">
    <w:name w:val="Обычный1"/>
    <w:link w:val="Style_104"/>
    <w:rPr>
      <w:sz w:val="24"/>
    </w:rPr>
  </w:style>
  <w:style w:styleId="Style_105" w:type="paragraph">
    <w:name w:val="Основной шрифт абзаца1"/>
    <w:link w:val="Style_105_ch"/>
  </w:style>
  <w:style w:styleId="Style_105_ch" w:type="character">
    <w:name w:val="Основной шрифт абзаца1"/>
    <w:link w:val="Style_105"/>
  </w:style>
  <w:style w:styleId="Style_106" w:type="paragraph">
    <w:name w:val="Указатель1"/>
    <w:basedOn w:val="Style_2"/>
    <w:link w:val="Style_106_ch"/>
  </w:style>
  <w:style w:styleId="Style_106_ch" w:type="character">
    <w:name w:val="Указатель1"/>
    <w:basedOn w:val="Style_2_ch"/>
    <w:link w:val="Style_106"/>
  </w:style>
  <w:style w:styleId="Style_107" w:type="paragraph">
    <w:name w:val="Основной шрифт абзаца3"/>
    <w:link w:val="Style_107_ch"/>
  </w:style>
  <w:style w:styleId="Style_107_ch" w:type="character">
    <w:name w:val="Основной шрифт абзаца3"/>
    <w:link w:val="Style_107"/>
  </w:style>
  <w:style w:styleId="Style_108" w:type="paragraph">
    <w:name w:val="WW8Num3z5"/>
    <w:link w:val="Style_108_ch"/>
  </w:style>
  <w:style w:styleId="Style_108_ch" w:type="character">
    <w:name w:val="WW8Num3z5"/>
    <w:link w:val="Style_108"/>
  </w:style>
  <w:style w:styleId="Style_109" w:type="paragraph">
    <w:name w:val="Hyperlink"/>
    <w:link w:val="Style_109_ch"/>
    <w:rPr>
      <w:color w:val="0000FF"/>
      <w:u w:val="single"/>
    </w:rPr>
  </w:style>
  <w:style w:styleId="Style_109_ch" w:type="character">
    <w:name w:val="Hyperlink"/>
    <w:link w:val="Style_109"/>
    <w:rPr>
      <w:color w:val="0000FF"/>
      <w:u w:val="single"/>
    </w:rPr>
  </w:style>
  <w:style w:styleId="Style_110" w:type="paragraph">
    <w:name w:val="Footnote"/>
    <w:link w:val="Style_110_ch"/>
    <w:pPr>
      <w:ind w:firstLine="851" w:left="0"/>
      <w:jc w:val="both"/>
    </w:pPr>
    <w:rPr>
      <w:rFonts w:ascii="XO Thames" w:hAnsi="XO Thames"/>
      <w:sz w:val="22"/>
    </w:rPr>
  </w:style>
  <w:style w:styleId="Style_110_ch" w:type="character">
    <w:name w:val="Footnote"/>
    <w:link w:val="Style_110"/>
    <w:rPr>
      <w:rFonts w:ascii="XO Thames" w:hAnsi="XO Thames"/>
      <w:sz w:val="22"/>
    </w:rPr>
  </w:style>
  <w:style w:styleId="Style_111" w:type="paragraph">
    <w:name w:val="Обычный1"/>
    <w:link w:val="Style_111_ch"/>
    <w:rPr>
      <w:sz w:val="24"/>
    </w:rPr>
  </w:style>
  <w:style w:styleId="Style_111_ch" w:type="character">
    <w:name w:val="Обычный1"/>
    <w:link w:val="Style_111"/>
    <w:rPr>
      <w:sz w:val="24"/>
    </w:rPr>
  </w:style>
  <w:style w:styleId="Style_112" w:type="paragraph">
    <w:name w:val="WW8Num2z3"/>
    <w:link w:val="Style_112_ch"/>
  </w:style>
  <w:style w:styleId="Style_112_ch" w:type="character">
    <w:name w:val="WW8Num2z3"/>
    <w:link w:val="Style_112"/>
  </w:style>
  <w:style w:styleId="Style_113" w:type="paragraph">
    <w:name w:val="Заголовок2"/>
    <w:basedOn w:val="Style_2"/>
    <w:next w:val="Style_48"/>
    <w:link w:val="Style_11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3_ch" w:type="character">
    <w:name w:val="Заголовок2"/>
    <w:basedOn w:val="Style_2_ch"/>
    <w:link w:val="Style_113"/>
    <w:rPr>
      <w:rFonts w:ascii="Liberation Sans" w:hAnsi="Liberation Sans"/>
      <w:sz w:val="28"/>
    </w:rPr>
  </w:style>
  <w:style w:styleId="Style_114" w:type="paragraph">
    <w:name w:val="toc 1"/>
    <w:next w:val="Style_2"/>
    <w:link w:val="Style_114_ch"/>
    <w:uiPriority w:val="39"/>
    <w:rPr>
      <w:rFonts w:ascii="XO Thames" w:hAnsi="XO Thames"/>
      <w:b w:val="1"/>
      <w:sz w:val="28"/>
    </w:rPr>
  </w:style>
  <w:style w:styleId="Style_114_ch" w:type="character">
    <w:name w:val="toc 1"/>
    <w:link w:val="Style_114"/>
    <w:rPr>
      <w:rFonts w:ascii="XO Thames" w:hAnsi="XO Thames"/>
      <w:b w:val="1"/>
      <w:sz w:val="28"/>
    </w:rPr>
  </w:style>
  <w:style w:styleId="Style_115" w:type="paragraph">
    <w:name w:val="Гиперссылка1"/>
    <w:link w:val="Style_115_ch"/>
    <w:rPr>
      <w:color w:val="0000FF"/>
      <w:u w:val="single"/>
    </w:rPr>
  </w:style>
  <w:style w:styleId="Style_115_ch" w:type="character">
    <w:name w:val="Гиперссылка1"/>
    <w:link w:val="Style_115"/>
    <w:rPr>
      <w:color w:val="0000FF"/>
      <w:u w:val="single"/>
    </w:rPr>
  </w:style>
  <w:style w:styleId="Style_116" w:type="paragraph">
    <w:name w:val="Header and Footer"/>
    <w:link w:val="Style_116_ch"/>
    <w:pPr>
      <w:ind/>
      <w:jc w:val="both"/>
    </w:pPr>
    <w:rPr>
      <w:rFonts w:ascii="XO Thames" w:hAnsi="XO Thames"/>
    </w:rPr>
  </w:style>
  <w:style w:styleId="Style_116_ch" w:type="character">
    <w:name w:val="Header and Footer"/>
    <w:link w:val="Style_116"/>
    <w:rPr>
      <w:rFonts w:ascii="XO Thames" w:hAnsi="XO Thames"/>
    </w:rPr>
  </w:style>
  <w:style w:styleId="Style_117" w:type="paragraph">
    <w:name w:val="Название объекта3"/>
    <w:basedOn w:val="Style_2"/>
    <w:link w:val="Style_117_ch"/>
    <w:pPr>
      <w:spacing w:after="120" w:before="120"/>
      <w:ind/>
    </w:pPr>
    <w:rPr>
      <w:i w:val="1"/>
    </w:rPr>
  </w:style>
  <w:style w:styleId="Style_117_ch" w:type="character">
    <w:name w:val="Название объекта3"/>
    <w:basedOn w:val="Style_2_ch"/>
    <w:link w:val="Style_117"/>
    <w:rPr>
      <w:i w:val="1"/>
    </w:rPr>
  </w:style>
  <w:style w:styleId="Style_118" w:type="paragraph">
    <w:name w:val="Основной шрифт абзаца1"/>
    <w:link w:val="Style_118_ch"/>
  </w:style>
  <w:style w:styleId="Style_118_ch" w:type="character">
    <w:name w:val="Основной шрифт абзаца1"/>
    <w:link w:val="Style_118"/>
  </w:style>
  <w:style w:styleId="Style_119" w:type="paragraph">
    <w:name w:val="Default Paragraph Font"/>
    <w:link w:val="Style_119_ch"/>
  </w:style>
  <w:style w:styleId="Style_119_ch" w:type="character">
    <w:name w:val="Default Paragraph Font"/>
    <w:link w:val="Style_119"/>
  </w:style>
  <w:style w:styleId="Style_120" w:type="paragraph">
    <w:name w:val="Гиперссылка2"/>
    <w:link w:val="Style_120_ch"/>
    <w:rPr>
      <w:color w:val="0000FF"/>
      <w:u w:val="single"/>
    </w:rPr>
  </w:style>
  <w:style w:styleId="Style_120_ch" w:type="character">
    <w:name w:val="Гиперссылка2"/>
    <w:link w:val="Style_120"/>
    <w:rPr>
      <w:color w:val="0000FF"/>
      <w:u w:val="single"/>
    </w:rPr>
  </w:style>
  <w:style w:styleId="Style_121" w:type="paragraph">
    <w:name w:val="Гиперссылка5"/>
    <w:link w:val="Style_121_ch"/>
    <w:rPr>
      <w:color w:val="0000FF"/>
      <w:u w:val="single"/>
    </w:rPr>
  </w:style>
  <w:style w:styleId="Style_121_ch" w:type="character">
    <w:name w:val="Гиперссылка5"/>
    <w:link w:val="Style_121"/>
    <w:rPr>
      <w:color w:val="0000FF"/>
      <w:u w:val="single"/>
    </w:rPr>
  </w:style>
  <w:style w:styleId="Style_122" w:type="paragraph">
    <w:name w:val="WW8Num2z1"/>
    <w:link w:val="Style_122_ch"/>
  </w:style>
  <w:style w:styleId="Style_122_ch" w:type="character">
    <w:name w:val="WW8Num2z1"/>
    <w:link w:val="Style_122"/>
  </w:style>
  <w:style w:styleId="Style_123" w:type="paragraph">
    <w:name w:val="WW8Num3z3"/>
    <w:link w:val="Style_123_ch"/>
  </w:style>
  <w:style w:styleId="Style_123_ch" w:type="character">
    <w:name w:val="WW8Num3z3"/>
    <w:link w:val="Style_123"/>
  </w:style>
  <w:style w:styleId="Style_124" w:type="paragraph">
    <w:name w:val="Заголовок 2 Знак"/>
    <w:link w:val="Style_124_ch"/>
    <w:rPr>
      <w:rFonts w:ascii="Calibri Light" w:hAnsi="Calibri Light"/>
      <w:b w:val="1"/>
      <w:i w:val="1"/>
      <w:sz w:val="28"/>
    </w:rPr>
  </w:style>
  <w:style w:styleId="Style_124_ch" w:type="character">
    <w:name w:val="Заголовок 2 Знак"/>
    <w:link w:val="Style_124"/>
    <w:rPr>
      <w:rFonts w:ascii="Calibri Light" w:hAnsi="Calibri Light"/>
      <w:b w:val="1"/>
      <w:i w:val="1"/>
      <w:sz w:val="28"/>
    </w:rPr>
  </w:style>
  <w:style w:styleId="Style_125" w:type="paragraph">
    <w:name w:val="Гиперссылка4"/>
    <w:link w:val="Style_125_ch"/>
    <w:rPr>
      <w:color w:val="0000FF"/>
      <w:u w:val="single"/>
    </w:rPr>
  </w:style>
  <w:style w:styleId="Style_125_ch" w:type="character">
    <w:name w:val="Гиперссылка4"/>
    <w:link w:val="Style_125"/>
    <w:rPr>
      <w:color w:val="0000FF"/>
      <w:u w:val="single"/>
    </w:rPr>
  </w:style>
  <w:style w:styleId="Style_126" w:type="paragraph">
    <w:name w:val="toc 9"/>
    <w:next w:val="Style_2"/>
    <w:link w:val="Style_126_ch"/>
    <w:uiPriority w:val="39"/>
    <w:pPr>
      <w:ind w:firstLine="0" w:left="1600"/>
    </w:pPr>
    <w:rPr>
      <w:rFonts w:ascii="XO Thames" w:hAnsi="XO Thames"/>
      <w:sz w:val="28"/>
    </w:rPr>
  </w:style>
  <w:style w:styleId="Style_126_ch" w:type="character">
    <w:name w:val="toc 9"/>
    <w:link w:val="Style_126"/>
    <w:rPr>
      <w:rFonts w:ascii="XO Thames" w:hAnsi="XO Thames"/>
      <w:sz w:val="28"/>
    </w:rPr>
  </w:style>
  <w:style w:styleId="Style_127" w:type="paragraph">
    <w:name w:val="WW8Num2z7"/>
    <w:link w:val="Style_127_ch"/>
  </w:style>
  <w:style w:styleId="Style_127_ch" w:type="character">
    <w:name w:val="WW8Num2z7"/>
    <w:link w:val="Style_127"/>
  </w:style>
  <w:style w:styleId="Style_128" w:type="paragraph">
    <w:name w:val="WW8Num8z1"/>
    <w:link w:val="Style_128_ch"/>
  </w:style>
  <w:style w:styleId="Style_128_ch" w:type="character">
    <w:name w:val="WW8Num8z1"/>
    <w:link w:val="Style_128"/>
  </w:style>
  <w:style w:styleId="Style_129" w:type="paragraph">
    <w:name w:val="Гиперссылка3"/>
    <w:link w:val="Style_129_ch"/>
    <w:rPr>
      <w:color w:val="0000FF"/>
      <w:u w:val="single"/>
    </w:rPr>
  </w:style>
  <w:style w:styleId="Style_129_ch" w:type="character">
    <w:name w:val="Гиперссылка3"/>
    <w:link w:val="Style_129"/>
    <w:rPr>
      <w:color w:val="0000FF"/>
      <w:u w:val="single"/>
    </w:rPr>
  </w:style>
  <w:style w:styleId="Style_130" w:type="paragraph">
    <w:name w:val="WW8Num3z4"/>
    <w:link w:val="Style_130_ch"/>
  </w:style>
  <w:style w:styleId="Style_130_ch" w:type="character">
    <w:name w:val="WW8Num3z4"/>
    <w:link w:val="Style_130"/>
  </w:style>
  <w:style w:styleId="Style_131" w:type="paragraph">
    <w:name w:val="Обычный1"/>
    <w:link w:val="Style_131_ch"/>
    <w:rPr>
      <w:sz w:val="24"/>
    </w:rPr>
  </w:style>
  <w:style w:styleId="Style_131_ch" w:type="character">
    <w:name w:val="Обычный1"/>
    <w:link w:val="Style_131"/>
    <w:rPr>
      <w:sz w:val="24"/>
    </w:rPr>
  </w:style>
  <w:style w:styleId="Style_132" w:type="paragraph">
    <w:name w:val="Обычный1"/>
    <w:link w:val="Style_132_ch"/>
    <w:rPr>
      <w:sz w:val="24"/>
    </w:rPr>
  </w:style>
  <w:style w:styleId="Style_132_ch" w:type="character">
    <w:name w:val="Обычный1"/>
    <w:link w:val="Style_132"/>
    <w:rPr>
      <w:sz w:val="24"/>
    </w:rPr>
  </w:style>
  <w:style w:styleId="Style_133" w:type="paragraph">
    <w:name w:val="WW8Num6z0"/>
    <w:link w:val="Style_133_ch"/>
  </w:style>
  <w:style w:styleId="Style_133_ch" w:type="character">
    <w:name w:val="WW8Num6z0"/>
    <w:link w:val="Style_133"/>
  </w:style>
  <w:style w:styleId="Style_134" w:type="paragraph">
    <w:name w:val="Гиперссылка1"/>
    <w:link w:val="Style_134_ch"/>
    <w:rPr>
      <w:color w:val="000080"/>
      <w:u w:val="single"/>
    </w:rPr>
  </w:style>
  <w:style w:styleId="Style_134_ch" w:type="character">
    <w:name w:val="Гиперссылка1"/>
    <w:link w:val="Style_134"/>
    <w:rPr>
      <w:color w:val="000080"/>
      <w:u w:val="single"/>
    </w:rPr>
  </w:style>
  <w:style w:styleId="Style_135" w:type="paragraph">
    <w:name w:val="WW8Num3z6"/>
    <w:link w:val="Style_135_ch"/>
  </w:style>
  <w:style w:styleId="Style_135_ch" w:type="character">
    <w:name w:val="WW8Num3z6"/>
    <w:link w:val="Style_135"/>
  </w:style>
  <w:style w:styleId="Style_136" w:type="paragraph">
    <w:name w:val="Основной шрифт абзаца5"/>
    <w:link w:val="Style_136_ch"/>
  </w:style>
  <w:style w:styleId="Style_136_ch" w:type="character">
    <w:name w:val="Основной шрифт абзаца5"/>
    <w:link w:val="Style_136"/>
  </w:style>
  <w:style w:styleId="Style_137" w:type="paragraph">
    <w:name w:val="WW8Num6z8"/>
    <w:link w:val="Style_137_ch"/>
  </w:style>
  <w:style w:styleId="Style_137_ch" w:type="character">
    <w:name w:val="WW8Num6z8"/>
    <w:link w:val="Style_137"/>
  </w:style>
  <w:style w:styleId="Style_138" w:type="paragraph">
    <w:name w:val="Цветовое выделение"/>
    <w:link w:val="Style_138_ch"/>
    <w:rPr>
      <w:b w:val="1"/>
      <w:color w:val="000080"/>
    </w:rPr>
  </w:style>
  <w:style w:styleId="Style_138_ch" w:type="character">
    <w:name w:val="Цветовое выделение"/>
    <w:link w:val="Style_138"/>
    <w:rPr>
      <w:b w:val="1"/>
      <w:color w:val="000080"/>
    </w:rPr>
  </w:style>
  <w:style w:styleId="Style_48" w:type="paragraph">
    <w:name w:val="Body Text"/>
    <w:basedOn w:val="Style_2"/>
    <w:link w:val="Style_48_ch"/>
    <w:pPr>
      <w:spacing w:after="140" w:line="288" w:lineRule="auto"/>
      <w:ind/>
    </w:pPr>
  </w:style>
  <w:style w:styleId="Style_48_ch" w:type="character">
    <w:name w:val="Body Text"/>
    <w:basedOn w:val="Style_2_ch"/>
    <w:link w:val="Style_48"/>
  </w:style>
  <w:style w:styleId="Style_139" w:type="paragraph">
    <w:name w:val="toc 8"/>
    <w:next w:val="Style_2"/>
    <w:link w:val="Style_139_ch"/>
    <w:uiPriority w:val="39"/>
    <w:pPr>
      <w:ind w:firstLine="0" w:left="1400"/>
    </w:pPr>
    <w:rPr>
      <w:rFonts w:ascii="XO Thames" w:hAnsi="XO Thames"/>
      <w:sz w:val="28"/>
    </w:rPr>
  </w:style>
  <w:style w:styleId="Style_139_ch" w:type="character">
    <w:name w:val="toc 8"/>
    <w:link w:val="Style_139"/>
    <w:rPr>
      <w:rFonts w:ascii="XO Thames" w:hAnsi="XO Thames"/>
      <w:sz w:val="28"/>
    </w:rPr>
  </w:style>
  <w:style w:styleId="Style_140" w:type="paragraph">
    <w:name w:val="Гиперссылка1"/>
    <w:link w:val="Style_140_ch"/>
    <w:rPr>
      <w:color w:val="0000FF"/>
      <w:u w:val="single"/>
    </w:rPr>
  </w:style>
  <w:style w:styleId="Style_140_ch" w:type="character">
    <w:name w:val="Гиперссылка1"/>
    <w:link w:val="Style_140"/>
    <w:rPr>
      <w:color w:val="0000FF"/>
      <w:u w:val="single"/>
    </w:rPr>
  </w:style>
  <w:style w:styleId="Style_141" w:type="paragraph">
    <w:name w:val="Основной шрифт абзаца9"/>
    <w:link w:val="Style_141_ch"/>
  </w:style>
  <w:style w:styleId="Style_141_ch" w:type="character">
    <w:name w:val="Основной шрифт абзаца9"/>
    <w:link w:val="Style_141"/>
  </w:style>
  <w:style w:styleId="Style_142" w:type="paragraph">
    <w:name w:val="Прижатый влево"/>
    <w:basedOn w:val="Style_2"/>
    <w:next w:val="Style_2"/>
    <w:link w:val="Style_142_ch"/>
    <w:pPr>
      <w:widowControl w:val="0"/>
      <w:ind/>
    </w:pPr>
    <w:rPr>
      <w:rFonts w:ascii="Arial" w:hAnsi="Arial"/>
    </w:rPr>
  </w:style>
  <w:style w:styleId="Style_142_ch" w:type="character">
    <w:name w:val="Прижатый влево"/>
    <w:basedOn w:val="Style_2_ch"/>
    <w:link w:val="Style_142"/>
    <w:rPr>
      <w:rFonts w:ascii="Arial" w:hAnsi="Arial"/>
    </w:rPr>
  </w:style>
  <w:style w:styleId="Style_143" w:type="paragraph">
    <w:name w:val="WW8Num6z1"/>
    <w:link w:val="Style_143_ch"/>
  </w:style>
  <w:style w:styleId="Style_143_ch" w:type="character">
    <w:name w:val="WW8Num6z1"/>
    <w:link w:val="Style_143"/>
  </w:style>
  <w:style w:styleId="Style_144" w:type="paragraph">
    <w:name w:val="Основной шрифт абзаца5"/>
    <w:link w:val="Style_144_ch"/>
  </w:style>
  <w:style w:styleId="Style_144_ch" w:type="character">
    <w:name w:val="Основной шрифт абзаца5"/>
    <w:link w:val="Style_144"/>
  </w:style>
  <w:style w:styleId="Style_145" w:type="paragraph">
    <w:name w:val="WW8Num3z8"/>
    <w:link w:val="Style_145_ch"/>
  </w:style>
  <w:style w:styleId="Style_145_ch" w:type="character">
    <w:name w:val="WW8Num3z8"/>
    <w:link w:val="Style_145"/>
  </w:style>
  <w:style w:styleId="Style_146" w:type="paragraph">
    <w:name w:val="WW8Num6z2"/>
    <w:link w:val="Style_146_ch"/>
  </w:style>
  <w:style w:styleId="Style_146_ch" w:type="character">
    <w:name w:val="WW8Num6z2"/>
    <w:link w:val="Style_146"/>
  </w:style>
  <w:style w:styleId="Style_147" w:type="paragraph">
    <w:name w:val="WW8Num4z3"/>
    <w:link w:val="Style_147_ch"/>
  </w:style>
  <w:style w:styleId="Style_147_ch" w:type="character">
    <w:name w:val="WW8Num4z3"/>
    <w:link w:val="Style_147"/>
  </w:style>
  <w:style w:styleId="Style_148" w:type="paragraph">
    <w:name w:val="WW8Num7z0"/>
    <w:link w:val="Style_148_ch"/>
  </w:style>
  <w:style w:styleId="Style_148_ch" w:type="character">
    <w:name w:val="WW8Num7z0"/>
    <w:link w:val="Style_148"/>
  </w:style>
  <w:style w:styleId="Style_149" w:type="paragraph">
    <w:name w:val="Название объекта2"/>
    <w:basedOn w:val="Style_2"/>
    <w:link w:val="Style_149_ch"/>
    <w:pPr>
      <w:spacing w:after="120" w:before="120"/>
      <w:ind/>
    </w:pPr>
    <w:rPr>
      <w:i w:val="1"/>
    </w:rPr>
  </w:style>
  <w:style w:styleId="Style_149_ch" w:type="character">
    <w:name w:val="Название объекта2"/>
    <w:basedOn w:val="Style_2_ch"/>
    <w:link w:val="Style_149"/>
    <w:rPr>
      <w:i w:val="1"/>
    </w:rPr>
  </w:style>
  <w:style w:styleId="Style_150" w:type="paragraph">
    <w:name w:val="Гиперссылка1"/>
    <w:link w:val="Style_150_ch"/>
    <w:rPr>
      <w:color w:val="0000FF"/>
      <w:u w:val="single"/>
    </w:rPr>
  </w:style>
  <w:style w:styleId="Style_150_ch" w:type="character">
    <w:name w:val="Гиперссылка1"/>
    <w:link w:val="Style_150"/>
    <w:rPr>
      <w:color w:val="0000FF"/>
      <w:u w:val="single"/>
    </w:rPr>
  </w:style>
  <w:style w:styleId="Style_151" w:type="paragraph">
    <w:name w:val="toc 5"/>
    <w:next w:val="Style_2"/>
    <w:link w:val="Style_151_ch"/>
    <w:uiPriority w:val="39"/>
    <w:pPr>
      <w:ind w:firstLine="0" w:left="800"/>
    </w:pPr>
    <w:rPr>
      <w:rFonts w:ascii="XO Thames" w:hAnsi="XO Thames"/>
      <w:sz w:val="28"/>
    </w:rPr>
  </w:style>
  <w:style w:styleId="Style_151_ch" w:type="character">
    <w:name w:val="toc 5"/>
    <w:link w:val="Style_151"/>
    <w:rPr>
      <w:rFonts w:ascii="XO Thames" w:hAnsi="XO Thames"/>
      <w:sz w:val="28"/>
    </w:rPr>
  </w:style>
  <w:style w:styleId="Style_152" w:type="paragraph">
    <w:name w:val="WW8Num7z3"/>
    <w:link w:val="Style_152_ch"/>
  </w:style>
  <w:style w:styleId="Style_152_ch" w:type="character">
    <w:name w:val="WW8Num7z3"/>
    <w:link w:val="Style_152"/>
  </w:style>
  <w:style w:styleId="Style_153" w:type="paragraph">
    <w:name w:val="Обычный1"/>
    <w:link w:val="Style_153_ch"/>
    <w:rPr>
      <w:sz w:val="24"/>
    </w:rPr>
  </w:style>
  <w:style w:styleId="Style_153_ch" w:type="character">
    <w:name w:val="Обычный1"/>
    <w:link w:val="Style_153"/>
    <w:rPr>
      <w:sz w:val="24"/>
    </w:rPr>
  </w:style>
  <w:style w:styleId="Style_154" w:type="paragraph">
    <w:name w:val="WW8Num5z5"/>
    <w:link w:val="Style_154_ch"/>
  </w:style>
  <w:style w:styleId="Style_154_ch" w:type="character">
    <w:name w:val="WW8Num5z5"/>
    <w:link w:val="Style_154"/>
  </w:style>
  <w:style w:styleId="Style_155" w:type="paragraph">
    <w:name w:val="Гиперссылка3"/>
    <w:link w:val="Style_155_ch"/>
    <w:rPr>
      <w:color w:val="0000FF"/>
      <w:u w:val="single"/>
    </w:rPr>
  </w:style>
  <w:style w:styleId="Style_155_ch" w:type="character">
    <w:name w:val="Гиперссылка3"/>
    <w:link w:val="Style_155"/>
    <w:rPr>
      <w:color w:val="0000FF"/>
      <w:u w:val="single"/>
    </w:rPr>
  </w:style>
  <w:style w:styleId="Style_156" w:type="paragraph">
    <w:name w:val="Основной шрифт абзаца4"/>
    <w:link w:val="Style_156_ch"/>
  </w:style>
  <w:style w:styleId="Style_156_ch" w:type="character">
    <w:name w:val="Основной шрифт абзаца4"/>
    <w:link w:val="Style_156"/>
  </w:style>
  <w:style w:styleId="Style_157" w:type="paragraph">
    <w:name w:val="List"/>
    <w:basedOn w:val="Style_48"/>
    <w:link w:val="Style_157_ch"/>
  </w:style>
  <w:style w:styleId="Style_157_ch" w:type="character">
    <w:name w:val="List"/>
    <w:basedOn w:val="Style_48_ch"/>
    <w:link w:val="Style_157"/>
  </w:style>
  <w:style w:styleId="Style_158" w:type="paragraph">
    <w:name w:val="Обычный1"/>
    <w:link w:val="Style_158_ch"/>
    <w:rPr>
      <w:sz w:val="24"/>
    </w:rPr>
  </w:style>
  <w:style w:styleId="Style_158_ch" w:type="character">
    <w:name w:val="Обычный1"/>
    <w:link w:val="Style_158"/>
    <w:rPr>
      <w:sz w:val="24"/>
    </w:rPr>
  </w:style>
  <w:style w:styleId="Style_159" w:type="paragraph">
    <w:name w:val="Обычный1"/>
    <w:link w:val="Style_159_ch"/>
    <w:rPr>
      <w:sz w:val="24"/>
    </w:rPr>
  </w:style>
  <w:style w:styleId="Style_159_ch" w:type="character">
    <w:name w:val="Обычный1"/>
    <w:link w:val="Style_159"/>
    <w:rPr>
      <w:sz w:val="24"/>
    </w:rPr>
  </w:style>
  <w:style w:styleId="Style_160" w:type="paragraph">
    <w:name w:val="WW8Num5z2"/>
    <w:link w:val="Style_160_ch"/>
  </w:style>
  <w:style w:styleId="Style_160_ch" w:type="character">
    <w:name w:val="WW8Num5z2"/>
    <w:link w:val="Style_160"/>
  </w:style>
  <w:style w:styleId="Style_161" w:type="paragraph">
    <w:name w:val="Subtitle"/>
    <w:next w:val="Style_2"/>
    <w:link w:val="Style_16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61_ch" w:type="character">
    <w:name w:val="Subtitle"/>
    <w:link w:val="Style_161"/>
    <w:rPr>
      <w:rFonts w:ascii="XO Thames" w:hAnsi="XO Thames"/>
      <w:i w:val="1"/>
      <w:sz w:val="24"/>
    </w:rPr>
  </w:style>
  <w:style w:styleId="Style_162" w:type="paragraph">
    <w:name w:val="Основной шрифт абзаца3"/>
    <w:link w:val="Style_162_ch"/>
  </w:style>
  <w:style w:styleId="Style_162_ch" w:type="character">
    <w:name w:val="Основной шрифт абзаца3"/>
    <w:link w:val="Style_162"/>
  </w:style>
  <w:style w:styleId="Style_163" w:type="paragraph">
    <w:name w:val="WW8Num7z4"/>
    <w:link w:val="Style_163_ch"/>
  </w:style>
  <w:style w:styleId="Style_163_ch" w:type="character">
    <w:name w:val="WW8Num7z4"/>
    <w:link w:val="Style_163"/>
  </w:style>
  <w:style w:styleId="Style_164" w:type="paragraph">
    <w:name w:val="WW8Num3z1"/>
    <w:link w:val="Style_164_ch"/>
  </w:style>
  <w:style w:styleId="Style_164_ch" w:type="character">
    <w:name w:val="WW8Num3z1"/>
    <w:link w:val="Style_164"/>
  </w:style>
  <w:style w:styleId="Style_165" w:type="paragraph">
    <w:name w:val="Гиперссылка6"/>
    <w:link w:val="Style_165_ch"/>
    <w:rPr>
      <w:color w:val="0000FF"/>
      <w:u w:val="single"/>
    </w:rPr>
  </w:style>
  <w:style w:styleId="Style_165_ch" w:type="character">
    <w:name w:val="Гиперссылка6"/>
    <w:link w:val="Style_165"/>
    <w:rPr>
      <w:color w:val="0000FF"/>
      <w:u w:val="single"/>
    </w:rPr>
  </w:style>
  <w:style w:styleId="Style_166" w:type="paragraph">
    <w:name w:val="No Spacing"/>
    <w:link w:val="Style_166_ch"/>
    <w:rPr>
      <w:rFonts w:ascii="Calibri" w:hAnsi="Calibri"/>
      <w:sz w:val="22"/>
    </w:rPr>
  </w:style>
  <w:style w:styleId="Style_166_ch" w:type="character">
    <w:name w:val="No Spacing"/>
    <w:link w:val="Style_166"/>
    <w:rPr>
      <w:rFonts w:ascii="Calibri" w:hAnsi="Calibri"/>
      <w:sz w:val="22"/>
    </w:rPr>
  </w:style>
  <w:style w:styleId="Style_167" w:type="paragraph">
    <w:name w:val="Title"/>
    <w:next w:val="Style_2"/>
    <w:link w:val="Style_16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67_ch" w:type="character">
    <w:name w:val="Title"/>
    <w:link w:val="Style_167"/>
    <w:rPr>
      <w:rFonts w:ascii="XO Thames" w:hAnsi="XO Thames"/>
      <w:b w:val="1"/>
      <w:caps w:val="1"/>
      <w:sz w:val="40"/>
    </w:rPr>
  </w:style>
  <w:style w:styleId="Style_168" w:type="paragraph">
    <w:name w:val="Гиперссылка3"/>
    <w:link w:val="Style_168_ch"/>
    <w:rPr>
      <w:color w:val="0000FF"/>
      <w:u w:val="single"/>
    </w:rPr>
  </w:style>
  <w:style w:styleId="Style_168_ch" w:type="character">
    <w:name w:val="Гиперссылка3"/>
    <w:link w:val="Style_168"/>
    <w:rPr>
      <w:color w:val="0000FF"/>
      <w:u w:val="single"/>
    </w:rPr>
  </w:style>
  <w:style w:styleId="Style_169" w:type="paragraph">
    <w:name w:val="heading 4"/>
    <w:next w:val="Style_2"/>
    <w:link w:val="Style_16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9_ch" w:type="character">
    <w:name w:val="heading 4"/>
    <w:link w:val="Style_169"/>
    <w:rPr>
      <w:rFonts w:ascii="XO Thames" w:hAnsi="XO Thames"/>
      <w:b w:val="1"/>
      <w:sz w:val="24"/>
    </w:rPr>
  </w:style>
  <w:style w:styleId="Style_170" w:type="paragraph">
    <w:name w:val="Основной шрифт абзаца2"/>
    <w:link w:val="Style_170_ch"/>
  </w:style>
  <w:style w:styleId="Style_170_ch" w:type="character">
    <w:name w:val="Основной шрифт абзаца2"/>
    <w:link w:val="Style_170"/>
  </w:style>
  <w:style w:styleId="Style_171" w:type="paragraph">
    <w:name w:val="WW8Num4z4"/>
    <w:link w:val="Style_171_ch"/>
  </w:style>
  <w:style w:styleId="Style_171_ch" w:type="character">
    <w:name w:val="WW8Num4z4"/>
    <w:link w:val="Style_171"/>
  </w:style>
  <w:style w:styleId="Style_172" w:type="paragraph">
    <w:name w:val="WW8Num2z8"/>
    <w:link w:val="Style_172_ch"/>
  </w:style>
  <w:style w:styleId="Style_172_ch" w:type="character">
    <w:name w:val="WW8Num2z8"/>
    <w:link w:val="Style_172"/>
  </w:style>
  <w:style w:styleId="Style_173" w:type="paragraph">
    <w:name w:val="heading 2"/>
    <w:basedOn w:val="Style_2"/>
    <w:next w:val="Style_2"/>
    <w:link w:val="Style_173_ch"/>
    <w:uiPriority w:val="9"/>
    <w:qFormat/>
    <w:pPr>
      <w:keepNext w:val="1"/>
      <w:spacing w:after="60" w:before="240"/>
      <w:ind/>
      <w:outlineLvl w:val="1"/>
    </w:pPr>
    <w:rPr>
      <w:rFonts w:ascii="Calibri Light" w:hAnsi="Calibri Light"/>
      <w:b w:val="1"/>
      <w:i w:val="1"/>
      <w:sz w:val="28"/>
    </w:rPr>
  </w:style>
  <w:style w:styleId="Style_173_ch" w:type="character">
    <w:name w:val="heading 2"/>
    <w:basedOn w:val="Style_2_ch"/>
    <w:link w:val="Style_173"/>
    <w:rPr>
      <w:rFonts w:ascii="Calibri Light" w:hAnsi="Calibri Light"/>
      <w:b w:val="1"/>
      <w:i w:val="1"/>
      <w:sz w:val="28"/>
    </w:rPr>
  </w:style>
  <w:style w:styleId="Style_174" w:type="paragraph">
    <w:name w:val="Заголовок1"/>
    <w:basedOn w:val="Style_2"/>
    <w:next w:val="Style_48"/>
    <w:link w:val="Style_17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74_ch" w:type="character">
    <w:name w:val="Заголовок1"/>
    <w:basedOn w:val="Style_2_ch"/>
    <w:link w:val="Style_174"/>
    <w:rPr>
      <w:rFonts w:ascii="Liberation Sans" w:hAnsi="Liberation Sans"/>
      <w:sz w:val="28"/>
    </w:rPr>
  </w:style>
  <w:style w:styleId="Style_175" w:type="paragraph">
    <w:name w:val="WW8Num4z0"/>
    <w:link w:val="Style_175_ch"/>
    <w:rPr>
      <w:b w:val="1"/>
      <w:sz w:val="24"/>
    </w:rPr>
  </w:style>
  <w:style w:styleId="Style_175_ch" w:type="character">
    <w:name w:val="WW8Num4z0"/>
    <w:link w:val="Style_175"/>
    <w:rPr>
      <w:b w:val="1"/>
      <w:sz w:val="24"/>
    </w:rPr>
  </w:style>
  <w:style w:styleId="Style_176" w:type="paragraph">
    <w:name w:val="WW8Num2z2"/>
    <w:link w:val="Style_176_ch"/>
  </w:style>
  <w:style w:styleId="Style_176_ch" w:type="character">
    <w:name w:val="WW8Num2z2"/>
    <w:link w:val="Style_176"/>
  </w:style>
  <w:style w:styleId="Style_177" w:type="paragraph">
    <w:name w:val="WW8Num4z8"/>
    <w:link w:val="Style_177_ch"/>
  </w:style>
  <w:style w:styleId="Style_177_ch" w:type="character">
    <w:name w:val="WW8Num4z8"/>
    <w:link w:val="Style_177"/>
  </w:style>
  <w:style w:styleId="Style_178" w:type="paragraph">
    <w:name w:val="Обычный1"/>
    <w:link w:val="Style_178_ch"/>
    <w:rPr>
      <w:sz w:val="24"/>
    </w:rPr>
  </w:style>
  <w:style w:styleId="Style_178_ch" w:type="character">
    <w:name w:val="Обычный1"/>
    <w:link w:val="Style_178"/>
    <w:rPr>
      <w:sz w:val="24"/>
    </w:rPr>
  </w:style>
  <w:style w:styleId="Style_179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2023-09-12T07:02:12Z</dcterms:modified>
</cp:coreProperties>
</file>