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00000" w14:textId="77777777" w:rsidR="00946306" w:rsidRDefault="0012642B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СОВЕТ ДЕПУТАТОВ НОВОСИБИРСКОГО РАЙОНА</w:t>
      </w:r>
    </w:p>
    <w:p w14:paraId="02000000" w14:textId="77777777" w:rsidR="00946306" w:rsidRDefault="0012642B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НОВОСИБИРСКОЙ ОБЛАСТИ</w:t>
      </w:r>
    </w:p>
    <w:p w14:paraId="03000000" w14:textId="77777777" w:rsidR="00946306" w:rsidRDefault="0012642B">
      <w:pPr>
        <w:spacing w:after="0" w:line="240" w:lineRule="auto"/>
        <w:jc w:val="center"/>
        <w:rPr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четвертого созыва</w:t>
      </w:r>
    </w:p>
    <w:p w14:paraId="04000000" w14:textId="77777777" w:rsidR="00946306" w:rsidRDefault="009463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14:paraId="05000000" w14:textId="77777777" w:rsidR="00946306" w:rsidRDefault="0012642B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32"/>
        </w:rPr>
        <w:t>РЕШЕНИЕ</w:t>
      </w:r>
    </w:p>
    <w:p w14:paraId="06000000" w14:textId="77777777" w:rsidR="00946306" w:rsidRDefault="0012642B">
      <w:pPr>
        <w:spacing w:after="0" w:line="240" w:lineRule="auto"/>
        <w:jc w:val="center"/>
        <w:rPr>
          <w:sz w:val="28"/>
        </w:rPr>
      </w:pPr>
      <w:r>
        <w:rPr>
          <w:rFonts w:ascii="Times New Roman" w:hAnsi="Times New Roman"/>
          <w:b/>
          <w:color w:val="000000"/>
          <w:sz w:val="28"/>
        </w:rPr>
        <w:t>(двадцать пятая сессия)</w:t>
      </w:r>
    </w:p>
    <w:p w14:paraId="07000000" w14:textId="77777777" w:rsidR="00946306" w:rsidRDefault="0012642B">
      <w:pPr>
        <w:tabs>
          <w:tab w:val="left" w:pos="0"/>
        </w:tabs>
        <w:spacing w:after="0" w:line="240" w:lineRule="auto"/>
        <w:ind w:left="34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pacing w:val="8"/>
          <w:sz w:val="28"/>
        </w:rPr>
        <w:t>от «07» сентября 2023 г.         г. Новосибирск</w:t>
      </w: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№ 2</w:t>
      </w:r>
    </w:p>
    <w:p w14:paraId="08000000" w14:textId="77777777" w:rsidR="00946306" w:rsidRDefault="00946306">
      <w:pPr>
        <w:tabs>
          <w:tab w:val="left" w:pos="0"/>
        </w:tabs>
        <w:spacing w:after="0" w:line="240" w:lineRule="auto"/>
        <w:ind w:left="34"/>
        <w:rPr>
          <w:rFonts w:ascii="Times New Roman" w:hAnsi="Times New Roman"/>
          <w:b/>
          <w:color w:val="000000"/>
          <w:sz w:val="28"/>
        </w:rPr>
      </w:pPr>
    </w:p>
    <w:p w14:paraId="09000000" w14:textId="77777777" w:rsidR="00946306" w:rsidRDefault="0012642B">
      <w:pPr>
        <w:widowControl w:val="0"/>
        <w:tabs>
          <w:tab w:val="left" w:pos="2235"/>
        </w:tabs>
        <w:spacing w:after="0" w:line="240" w:lineRule="auto"/>
        <w:ind w:firstLine="567"/>
        <w:jc w:val="center"/>
      </w:pPr>
      <w:r>
        <w:rPr>
          <w:rFonts w:ascii="Times New Roman" w:hAnsi="Times New Roman"/>
          <w:b/>
          <w:color w:val="000000"/>
          <w:sz w:val="28"/>
        </w:rPr>
        <w:t>О внесении изменений в решение Совета депутатов Новосибирского района Новосибирской области от 22.12.2022 г. № 2 «О бюджете Новосибирского района Новосибирской области на 2023 год и плановый период 2024 и 2025 годов»</w:t>
      </w:r>
    </w:p>
    <w:p w14:paraId="0A000000" w14:textId="77777777" w:rsidR="00946306" w:rsidRDefault="00946306">
      <w:pPr>
        <w:widowControl w:val="0"/>
        <w:tabs>
          <w:tab w:val="left" w:pos="2235"/>
        </w:tabs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</w:rPr>
      </w:pPr>
    </w:p>
    <w:p w14:paraId="0B000000" w14:textId="77777777" w:rsidR="00946306" w:rsidRDefault="0012642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bookmarkStart w:id="0" w:name="Par16"/>
      <w:bookmarkEnd w:id="0"/>
      <w:r>
        <w:rPr>
          <w:rFonts w:ascii="Times New Roman" w:hAnsi="Times New Roman"/>
          <w:color w:val="000000"/>
          <w:sz w:val="28"/>
        </w:rPr>
        <w:t>В соответствии с Бюджетным кодексом Ро</w:t>
      </w:r>
      <w:r>
        <w:rPr>
          <w:rFonts w:ascii="Times New Roman" w:hAnsi="Times New Roman"/>
          <w:color w:val="000000"/>
          <w:sz w:val="28"/>
        </w:rPr>
        <w:t>ссийской Федерации, Федеральным законом от 06.10.2003 г. № 131-ФЗ «Об общих принципах организации местного самоуправления в Российской Федерации», пунктом 2 части 1 статьи 18 Устава Новосибирского района Новосибирской области, решением Совета депутатов Нов</w:t>
      </w:r>
      <w:r>
        <w:rPr>
          <w:rFonts w:ascii="Times New Roman" w:hAnsi="Times New Roman"/>
          <w:color w:val="000000"/>
          <w:sz w:val="28"/>
        </w:rPr>
        <w:t>осибирского района Новосибирской области от 11.11.2021 № 2 «Об утверждении Положения о бюджетном процессе в Новосибирском муниципальном районе Новосибирской области», Совет депутатов Новосибирского района Новосибирской области</w:t>
      </w:r>
    </w:p>
    <w:p w14:paraId="0C000000" w14:textId="77777777" w:rsidR="00946306" w:rsidRDefault="0012642B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РЕШИЛ:</w:t>
      </w:r>
    </w:p>
    <w:p w14:paraId="0D000000" w14:textId="77777777" w:rsidR="00946306" w:rsidRDefault="0012642B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1. Внести в решение Со</w:t>
      </w:r>
      <w:r>
        <w:rPr>
          <w:rFonts w:ascii="Times New Roman" w:hAnsi="Times New Roman"/>
          <w:color w:val="000000"/>
          <w:sz w:val="28"/>
        </w:rPr>
        <w:t>вета депутатов Новосибирского района Новосибирской области от 22.12.2022 г. № 2 «О бюджете Новосибирского района Новосибирской области на 2023 год и плановый период 2024 и 2025 годов» следующие изменения:</w:t>
      </w:r>
    </w:p>
    <w:p w14:paraId="0E000000" w14:textId="77777777" w:rsidR="00946306" w:rsidRDefault="0012642B">
      <w:pPr>
        <w:pStyle w:val="ConsPlusNormal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1.1. В статье 1:</w:t>
      </w:r>
    </w:p>
    <w:p w14:paraId="0F000000" w14:textId="77777777" w:rsidR="00946306" w:rsidRDefault="0012642B">
      <w:pPr>
        <w:pStyle w:val="ConsPlusNormal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подпункты 1-3 пункта 1 изложить в </w:t>
      </w:r>
      <w:r>
        <w:rPr>
          <w:rFonts w:ascii="Times New Roman" w:hAnsi="Times New Roman"/>
          <w:color w:val="000000"/>
          <w:sz w:val="28"/>
        </w:rPr>
        <w:t>следующей редакции:</w:t>
      </w:r>
    </w:p>
    <w:p w14:paraId="10000000" w14:textId="26108270" w:rsidR="00946306" w:rsidRDefault="0012642B">
      <w:pPr>
        <w:pStyle w:val="ConsPlusNormal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«1) прогнозируемый общий объем доходов районного бюджета в сумме 7 851 733,1 тысяч рублей, </w:t>
      </w:r>
      <w:r>
        <w:rPr>
          <w:rFonts w:ascii="Times New Roman" w:hAnsi="Times New Roman"/>
          <w:sz w:val="28"/>
        </w:rPr>
        <w:t>в том числе объем безвозмездных поступлений в сумме 5 757 277,5 тысяч рублей, из них объем межбюджетных трансфертов, получаемых из других бюджето</w:t>
      </w:r>
      <w:r>
        <w:rPr>
          <w:rFonts w:ascii="Times New Roman" w:hAnsi="Times New Roman"/>
          <w:sz w:val="28"/>
        </w:rPr>
        <w:t xml:space="preserve">в бюджетной системы Российской Федерации, в сумме 5 757 277,5 тысяч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/>
          <w:sz w:val="28"/>
        </w:rPr>
        <w:t>5 757 277,5 тысяч рублей;</w:t>
      </w:r>
    </w:p>
    <w:p w14:paraId="11000000" w14:textId="77777777" w:rsidR="00946306" w:rsidRDefault="0012642B">
      <w:pPr>
        <w:widowControl w:val="0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>2) общий объем расходов районного б</w:t>
      </w:r>
      <w:r>
        <w:rPr>
          <w:rFonts w:ascii="Times New Roman" w:hAnsi="Times New Roman"/>
          <w:color w:val="000000"/>
          <w:sz w:val="28"/>
        </w:rPr>
        <w:t>юджета в сумме 8 645 223,4тысяч рублей;</w:t>
      </w:r>
    </w:p>
    <w:p w14:paraId="12000000" w14:textId="77777777" w:rsidR="00946306" w:rsidRDefault="0012642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 дефицит районного бюджета в сумме 793 490,3 тысяч рублей.»;</w:t>
      </w:r>
    </w:p>
    <w:p w14:paraId="13000000" w14:textId="77777777" w:rsidR="00946306" w:rsidRDefault="0012642B">
      <w:pPr>
        <w:pStyle w:val="ConsPlusNormal"/>
        <w:ind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подпункты 1-2 пункта 2 изложить в следующей редакции:</w:t>
      </w:r>
    </w:p>
    <w:p w14:paraId="14000000" w14:textId="77777777" w:rsidR="00946306" w:rsidRDefault="0012642B">
      <w:pPr>
        <w:pStyle w:val="ConsPlusNormal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«прогнозируемый общий объем доходов районного бюджета на 2024 год в сумме 6 790 078,2 тысяч рублей, </w:t>
      </w:r>
      <w:r>
        <w:rPr>
          <w:rFonts w:ascii="Times New Roman" w:hAnsi="Times New Roman"/>
          <w:sz w:val="28"/>
        </w:rPr>
        <w:t>в том числе объем безвозмездных поступлений в сумме 4 832 114,5 тысяч рублей, из них объем межбюджетных трансфертов, получаемых из других бюджетов бюджетной</w:t>
      </w:r>
      <w:r>
        <w:rPr>
          <w:rFonts w:ascii="Times New Roman" w:hAnsi="Times New Roman"/>
          <w:sz w:val="28"/>
        </w:rPr>
        <w:t xml:space="preserve"> системы Российской Федерации, в сумме 4 832 114,5 тысяч рублей, в том числе объем субсидий, субвенций и иных межбюджетных трансфертов, имеющих целевое назначение, в сумме 4 794 430,6 </w:t>
      </w:r>
      <w:r>
        <w:rPr>
          <w:rFonts w:ascii="Times New Roman" w:hAnsi="Times New Roman"/>
          <w:sz w:val="28"/>
        </w:rPr>
        <w:lastRenderedPageBreak/>
        <w:t>тысяч рублей и на</w:t>
      </w:r>
      <w:r>
        <w:rPr>
          <w:rFonts w:ascii="Times New Roman" w:hAnsi="Times New Roman"/>
          <w:color w:val="000000"/>
          <w:sz w:val="28"/>
        </w:rPr>
        <w:t xml:space="preserve"> 2025 год в сумме 5 603 805,7 тысяч рублей, </w:t>
      </w:r>
      <w:r>
        <w:rPr>
          <w:rFonts w:ascii="Times New Roman" w:hAnsi="Times New Roman"/>
          <w:sz w:val="28"/>
        </w:rPr>
        <w:t>в том числе</w:t>
      </w:r>
      <w:r>
        <w:rPr>
          <w:rFonts w:ascii="Times New Roman" w:hAnsi="Times New Roman"/>
          <w:sz w:val="28"/>
        </w:rPr>
        <w:t xml:space="preserve"> объем безвозмездных поступлений в сумме 3 625 449,9 тысяч рублей, из них объем межбюджетных трансфертов, получаемых из других бюджетов бюджетной системы Российской Федерации, в сумме 3 625 449,9 тысяч рублей, в том числе объем субсидий, субвенций и иных м</w:t>
      </w:r>
      <w:r>
        <w:rPr>
          <w:rFonts w:ascii="Times New Roman" w:hAnsi="Times New Roman"/>
          <w:sz w:val="28"/>
        </w:rPr>
        <w:t>ежбюджетных трансфертов, имеющих целевое назначение, в сумме 3 625 449,9 тысяч рублей;</w:t>
      </w:r>
    </w:p>
    <w:p w14:paraId="15000000" w14:textId="77777777" w:rsidR="00946306" w:rsidRDefault="0012642B">
      <w:pPr>
        <w:widowControl w:val="0"/>
        <w:tabs>
          <w:tab w:val="left" w:pos="0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/>
          <w:sz w:val="28"/>
        </w:rPr>
        <w:t xml:space="preserve">2) общий объем расходов районного бюджета на 2024 год в сумме 6 790 078,2 тысяч рублей, в том числе условно утвержденные расходы в сумме 48 550,1 тысяч рублей и на 2025 </w:t>
      </w:r>
      <w:r>
        <w:rPr>
          <w:rFonts w:ascii="Times New Roman" w:hAnsi="Times New Roman"/>
          <w:color w:val="000000"/>
          <w:sz w:val="28"/>
        </w:rPr>
        <w:t>год в сумме 5 603 805,7 тысяч рублей, в том числе условно утвержденные расходы в сумме 98 917,8 тысяч рублей;».</w:t>
      </w:r>
    </w:p>
    <w:p w14:paraId="16000000" w14:textId="77777777" w:rsidR="00946306" w:rsidRDefault="0012642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1.2. Пункт 2 статьи 9 изложить в следующей редакции:</w:t>
      </w:r>
    </w:p>
    <w:p w14:paraId="17000000" w14:textId="77777777" w:rsidR="00946306" w:rsidRDefault="0012642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sz w:val="28"/>
        </w:rPr>
        <w:t>Утвердить объем иных межбюджетных трансфертов, предоставляемых из районного бюджета бюджет</w:t>
      </w:r>
      <w:r>
        <w:rPr>
          <w:rFonts w:ascii="Times New Roman" w:hAnsi="Times New Roman"/>
          <w:sz w:val="28"/>
        </w:rPr>
        <w:t>ам поселений, на 2023 год в сумме 1 719 877,2 тысяч рублей, на 2024 год в сумме 1 226 732,8 тысяч рублей и на 2025 год в сумме 33 874,4 тысяч рублей».</w:t>
      </w:r>
    </w:p>
    <w:p w14:paraId="18000000" w14:textId="77777777" w:rsidR="00946306" w:rsidRDefault="0012642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 Статью 20 изложить в следующей редакции:</w:t>
      </w:r>
    </w:p>
    <w:p w14:paraId="19000000" w14:textId="77777777" w:rsidR="00946306" w:rsidRDefault="0012642B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«Установить общий объем бюджетных ассигнований на государст</w:t>
      </w:r>
      <w:r>
        <w:rPr>
          <w:rFonts w:ascii="Times New Roman" w:hAnsi="Times New Roman"/>
          <w:sz w:val="28"/>
        </w:rPr>
        <w:t xml:space="preserve">венную поддержку семьи и детей на 2023 год в сумме 368 896,5 тысяч рублей, на 2024 год в сумме 281 180,1 тысяч рублей и на 2025 год в сумме 409 624,1 тысяч рублей, а также утвердить их распределение согласно </w:t>
      </w:r>
      <w:r>
        <w:rPr>
          <w:rStyle w:val="-0"/>
          <w:rFonts w:ascii="Times New Roman" w:hAnsi="Times New Roman"/>
          <w:color w:val="000000"/>
          <w:sz w:val="28"/>
          <w:u w:val="none"/>
        </w:rPr>
        <w:t>приложению</w:t>
      </w:r>
      <w:r>
        <w:rPr>
          <w:rFonts w:ascii="Times New Roman" w:hAnsi="Times New Roman"/>
          <w:sz w:val="28"/>
        </w:rPr>
        <w:t xml:space="preserve"> 14 к настоящему решению.».</w:t>
      </w:r>
    </w:p>
    <w:p w14:paraId="1A000000" w14:textId="77777777" w:rsidR="00946306" w:rsidRDefault="0012642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>
        <w:rPr>
          <w:rFonts w:ascii="Times New Roman" w:hAnsi="Times New Roman"/>
          <w:sz w:val="28"/>
        </w:rPr>
        <w:t>. Приложение 3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Новосибирского района Но</w:t>
      </w:r>
      <w:r>
        <w:rPr>
          <w:rFonts w:ascii="Times New Roman" w:hAnsi="Times New Roman"/>
          <w:sz w:val="28"/>
        </w:rPr>
        <w:t>восибирской области на 2023 год и плановый период 2024 и 2025 годов» изложить в прилагаемой редакции.</w:t>
      </w:r>
    </w:p>
    <w:p w14:paraId="1B000000" w14:textId="77777777" w:rsidR="00946306" w:rsidRDefault="0012642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1.6. Приложение 4 «Ведомственная структура расходов бюджета Новосибирского района Новосибирской области на 2023 год и плановый период 2024 и 2025 годов» и</w:t>
      </w:r>
      <w:r>
        <w:rPr>
          <w:rFonts w:ascii="Times New Roman" w:hAnsi="Times New Roman"/>
          <w:sz w:val="28"/>
        </w:rPr>
        <w:t>зложить в прилагаемой редакции.</w:t>
      </w:r>
    </w:p>
    <w:p w14:paraId="1C000000" w14:textId="77777777" w:rsidR="00946306" w:rsidRDefault="0012642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1.7. Приложение 6 «Распределение межбюджетных трансфертов из бюджета Новосибирского района Новосибирской области бюджетам поселений на 2023 год и плановый период 2024 и 2025 годов» изложить в прилагаемой редакции.</w:t>
      </w:r>
    </w:p>
    <w:p w14:paraId="1D000000" w14:textId="77777777" w:rsidR="00946306" w:rsidRDefault="0012642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1.8. Прило</w:t>
      </w:r>
      <w:r>
        <w:rPr>
          <w:rFonts w:ascii="Times New Roman" w:hAnsi="Times New Roman"/>
          <w:sz w:val="28"/>
        </w:rPr>
        <w:t>жение 7 «Перечень и объемы муниципальных программ Новосибирского района Новосибирской области на 2023 год и плановый период 2024 и 2025 годов» изложить в прилагаемой редакции.</w:t>
      </w:r>
    </w:p>
    <w:p w14:paraId="1E000000" w14:textId="77777777" w:rsidR="00946306" w:rsidRDefault="0012642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1.9. Приложение 8 «Распределение ассигнований на капитальные вложения из бюджета</w:t>
      </w:r>
      <w:r>
        <w:rPr>
          <w:rFonts w:ascii="Times New Roman" w:hAnsi="Times New Roman"/>
          <w:sz w:val="28"/>
        </w:rPr>
        <w:t xml:space="preserve"> Новосибирского района Новосибирской области по направлениям и объектам в 2023 году и плановом периоде 2024 и 2025 годов» изложить в прилагаемой редакции.</w:t>
      </w:r>
    </w:p>
    <w:p w14:paraId="1F000000" w14:textId="77777777" w:rsidR="00946306" w:rsidRDefault="0012642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1.10. Приложение 9 «Источники финансирования дефицита бюджета Новосибирского района Новосибирской обл</w:t>
      </w:r>
      <w:r>
        <w:rPr>
          <w:rFonts w:ascii="Times New Roman" w:hAnsi="Times New Roman"/>
          <w:sz w:val="28"/>
        </w:rPr>
        <w:t>асти на 2023 год и плановый период 2024 и 2025 годов» изложить в прилагаемой редакции.</w:t>
      </w:r>
    </w:p>
    <w:p w14:paraId="20000000" w14:textId="77777777" w:rsidR="00946306" w:rsidRDefault="0012642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1.11. Приложение 14 «Распределение бюджетных ассигнований на </w:t>
      </w:r>
      <w:r>
        <w:rPr>
          <w:rFonts w:ascii="Times New Roman" w:hAnsi="Times New Roman"/>
          <w:sz w:val="28"/>
        </w:rPr>
        <w:lastRenderedPageBreak/>
        <w:t>государственную поддержку семьи и детей на 2023 год и плановый период 2024 и 2025 годов» изложить в прилагае</w:t>
      </w:r>
      <w:r>
        <w:rPr>
          <w:rFonts w:ascii="Times New Roman" w:hAnsi="Times New Roman"/>
          <w:sz w:val="28"/>
        </w:rPr>
        <w:t>мой редакции.</w:t>
      </w:r>
    </w:p>
    <w:p w14:paraId="21000000" w14:textId="77777777" w:rsidR="00946306" w:rsidRDefault="0012642B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2. Опубликовать настоящее решение в газете Новосибирского района Новосибирской области «Новосибирский район – территория развития» и разместить на официальном сайте Совета депутатов Новосибирского района Новосибирской области в сети «Интерне</w:t>
      </w:r>
      <w:r>
        <w:rPr>
          <w:rFonts w:ascii="Times New Roman" w:hAnsi="Times New Roman"/>
          <w:color w:val="000000" w:themeColor="text1"/>
          <w:sz w:val="28"/>
        </w:rPr>
        <w:t>т».</w:t>
      </w:r>
    </w:p>
    <w:p w14:paraId="22000000" w14:textId="77777777" w:rsidR="00946306" w:rsidRDefault="0012642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 Настоящее решение вступает в силу после опубликования.</w:t>
      </w:r>
    </w:p>
    <w:p w14:paraId="23000000" w14:textId="77777777" w:rsidR="00946306" w:rsidRDefault="00946306">
      <w:pPr>
        <w:spacing w:after="0" w:line="240" w:lineRule="auto"/>
        <w:ind w:firstLine="709"/>
        <w:rPr>
          <w:rFonts w:ascii="Times New Roman" w:hAnsi="Times New Roman"/>
          <w:sz w:val="28"/>
        </w:rPr>
      </w:pPr>
    </w:p>
    <w:p w14:paraId="24000000" w14:textId="77777777" w:rsidR="00946306" w:rsidRDefault="00946306">
      <w:pPr>
        <w:spacing w:after="0" w:line="240" w:lineRule="auto"/>
        <w:ind w:firstLine="709"/>
        <w:rPr>
          <w:rFonts w:ascii="Times New Roman" w:hAnsi="Times New Roman"/>
          <w:sz w:val="28"/>
        </w:rPr>
      </w:pPr>
    </w:p>
    <w:p w14:paraId="25000000" w14:textId="77777777" w:rsidR="00946306" w:rsidRDefault="0012642B">
      <w:pPr>
        <w:tabs>
          <w:tab w:val="left" w:pos="5535"/>
        </w:tabs>
        <w:spacing w:after="0" w:line="240" w:lineRule="auto"/>
      </w:pPr>
      <w:r>
        <w:rPr>
          <w:rFonts w:ascii="Times New Roman" w:hAnsi="Times New Roman"/>
          <w:sz w:val="28"/>
        </w:rPr>
        <w:t>Председатель Совета депутатов                                                                 С.А. Зубков</w:t>
      </w:r>
    </w:p>
    <w:p w14:paraId="26000000" w14:textId="77777777" w:rsidR="00946306" w:rsidRDefault="00946306">
      <w:pPr>
        <w:tabs>
          <w:tab w:val="left" w:pos="5535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14:paraId="27000000" w14:textId="77777777" w:rsidR="00946306" w:rsidRDefault="00946306">
      <w:pPr>
        <w:tabs>
          <w:tab w:val="left" w:pos="5535"/>
        </w:tabs>
        <w:spacing w:after="0" w:line="240" w:lineRule="auto"/>
        <w:ind w:firstLine="709"/>
        <w:rPr>
          <w:rFonts w:ascii="Times New Roman" w:hAnsi="Times New Roman"/>
          <w:sz w:val="28"/>
        </w:rPr>
      </w:pPr>
    </w:p>
    <w:p w14:paraId="28000000" w14:textId="77777777" w:rsidR="00946306" w:rsidRDefault="0012642B">
      <w:pPr>
        <w:tabs>
          <w:tab w:val="left" w:pos="5535"/>
        </w:tabs>
        <w:spacing w:after="0" w:line="240" w:lineRule="auto"/>
      </w:pPr>
      <w:r>
        <w:rPr>
          <w:rFonts w:ascii="Times New Roman" w:hAnsi="Times New Roman"/>
          <w:sz w:val="28"/>
        </w:rPr>
        <w:t>Глава Новосибирского района                                                              А.Г. Михайлов</w:t>
      </w:r>
    </w:p>
    <w:sectPr w:rsidR="00946306">
      <w:pgSz w:w="11908" w:h="16848"/>
      <w:pgMar w:top="1134" w:right="680" w:bottom="1134" w:left="141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306"/>
    <w:rsid w:val="0012642B"/>
    <w:rsid w:val="0094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09730-6FCD-40AC-84CD-107129883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color w:val="00000A"/>
      <w:sz w:val="22"/>
    </w:rPr>
  </w:style>
  <w:style w:type="paragraph" w:styleId="10">
    <w:name w:val="heading 1"/>
    <w:basedOn w:val="a"/>
    <w:link w:val="11"/>
    <w:uiPriority w:val="9"/>
    <w:qFormat/>
    <w:pPr>
      <w:keepNext/>
      <w:spacing w:before="240" w:after="0" w:line="240" w:lineRule="auto"/>
      <w:outlineLvl w:val="0"/>
    </w:pPr>
    <w:rPr>
      <w:rFonts w:ascii="Arial" w:hAnsi="Arial"/>
      <w:b/>
      <w:color w:val="000000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Заголовок1"/>
    <w:basedOn w:val="a"/>
    <w:next w:val="a3"/>
    <w:link w:val="1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3">
    <w:name w:val="Заголовок1"/>
    <w:basedOn w:val="1"/>
    <w:link w:val="12"/>
    <w:rPr>
      <w:rFonts w:ascii="Liberation Sans" w:hAnsi="Liberation Sans"/>
      <w:color w:val="00000A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-">
    <w:name w:val="Интернет-ссылка"/>
    <w:link w:val="-0"/>
    <w:rPr>
      <w:color w:val="000080"/>
      <w:u w:val="single"/>
    </w:rPr>
  </w:style>
  <w:style w:type="character" w:customStyle="1" w:styleId="-0">
    <w:name w:val="Интернет-ссылка"/>
    <w:link w:val="-"/>
    <w:rPr>
      <w:color w:val="000080"/>
      <w:u w:val="single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i/>
      <w:color w:val="00000A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ody Text"/>
    <w:basedOn w:val="a"/>
    <w:link w:val="a4"/>
    <w:pPr>
      <w:spacing w:after="140" w:line="288" w:lineRule="auto"/>
    </w:pPr>
  </w:style>
  <w:style w:type="character" w:customStyle="1" w:styleId="a4">
    <w:name w:val="Основной текст Знак"/>
    <w:basedOn w:val="1"/>
    <w:link w:val="a3"/>
    <w:rPr>
      <w:color w:val="00000A"/>
      <w:sz w:val="22"/>
    </w:rPr>
  </w:style>
  <w:style w:type="paragraph" w:styleId="a5">
    <w:name w:val="header"/>
    <w:basedOn w:val="a"/>
    <w:link w:val="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Верхний колонтитул Знак1"/>
    <w:basedOn w:val="1"/>
    <w:link w:val="a5"/>
    <w:rPr>
      <w:color w:val="00000A"/>
      <w:sz w:val="22"/>
    </w:rPr>
  </w:style>
  <w:style w:type="paragraph" w:customStyle="1" w:styleId="23">
    <w:name w:val="Основной текст с отступом 2 Знак"/>
    <w:link w:val="24"/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link w:val="23"/>
    <w:rPr>
      <w:rFonts w:ascii="Times New Roman" w:hAnsi="Times New Roman"/>
      <w:sz w:val="24"/>
    </w:rPr>
  </w:style>
  <w:style w:type="paragraph" w:customStyle="1" w:styleId="a6">
    <w:name w:val="Нижний колонтитул Знак"/>
    <w:link w:val="a7"/>
  </w:style>
  <w:style w:type="character" w:customStyle="1" w:styleId="a7">
    <w:name w:val="Нижний колонтитул Знак"/>
    <w:link w:val="a6"/>
  </w:style>
  <w:style w:type="paragraph" w:customStyle="1" w:styleId="a8">
    <w:name w:val="Верхний колонтитул Знак"/>
    <w:link w:val="a9"/>
  </w:style>
  <w:style w:type="character" w:customStyle="1" w:styleId="a9">
    <w:name w:val="Верхний колонтитул Знак"/>
    <w:link w:val="a8"/>
  </w:style>
  <w:style w:type="paragraph" w:customStyle="1" w:styleId="aa">
    <w:name w:val="Заглавие"/>
    <w:basedOn w:val="a"/>
    <w:link w:val="ab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b">
    <w:name w:val="Заглавие"/>
    <w:basedOn w:val="1"/>
    <w:link w:val="aa"/>
    <w:rPr>
      <w:rFonts w:ascii="Liberation Sans" w:hAnsi="Liberation Sans"/>
      <w:color w:val="00000A"/>
      <w:sz w:val="28"/>
    </w:rPr>
  </w:style>
  <w:style w:type="paragraph" w:styleId="ac">
    <w:name w:val="Body Text Indent"/>
    <w:basedOn w:val="a"/>
    <w:link w:val="17"/>
    <w:pPr>
      <w:spacing w:after="120"/>
      <w:ind w:left="283"/>
    </w:pPr>
  </w:style>
  <w:style w:type="character" w:customStyle="1" w:styleId="17">
    <w:name w:val="Основной текст с отступом Знак1"/>
    <w:basedOn w:val="1"/>
    <w:link w:val="ac"/>
    <w:rPr>
      <w:color w:val="00000A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8">
    <w:name w:val="Основной шрифт абзаца1"/>
    <w:link w:val="ConsPlusNormal"/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color w:val="00000A"/>
      <w:sz w:val="22"/>
    </w:rPr>
  </w:style>
  <w:style w:type="character" w:customStyle="1" w:styleId="ConsPlusNormal0">
    <w:name w:val="ConsPlusNormal"/>
    <w:link w:val="ConsPlusNormal"/>
    <w:rPr>
      <w:rFonts w:ascii="Arial" w:hAnsi="Arial"/>
      <w:color w:val="00000A"/>
      <w:sz w:val="22"/>
    </w:rPr>
  </w:style>
  <w:style w:type="paragraph" w:customStyle="1" w:styleId="ad">
    <w:name w:val="Основной текст с отступом Знак"/>
    <w:link w:val="ae"/>
  </w:style>
  <w:style w:type="character" w:customStyle="1" w:styleId="ae">
    <w:name w:val="Основной текст с отступом Знак"/>
    <w:link w:val="ad"/>
  </w:style>
  <w:style w:type="paragraph" w:styleId="af">
    <w:name w:val="List"/>
    <w:basedOn w:val="a3"/>
    <w:link w:val="af0"/>
  </w:style>
  <w:style w:type="character" w:customStyle="1" w:styleId="af0">
    <w:name w:val="Список Знак"/>
    <w:basedOn w:val="a4"/>
    <w:link w:val="af"/>
    <w:rPr>
      <w:color w:val="00000A"/>
      <w:sz w:val="22"/>
    </w:rPr>
  </w:style>
  <w:style w:type="paragraph" w:customStyle="1" w:styleId="ConsPlusNormal1">
    <w:name w:val="ConsPlusNormal Знак"/>
    <w:link w:val="ConsPlusNormal2"/>
    <w:rPr>
      <w:rFonts w:ascii="Arial" w:hAnsi="Arial"/>
      <w:color w:val="00000A"/>
      <w:sz w:val="22"/>
    </w:rPr>
  </w:style>
  <w:style w:type="character" w:customStyle="1" w:styleId="ConsPlusNormal2">
    <w:name w:val="ConsPlusNormal Знак"/>
    <w:link w:val="ConsPlusNormal1"/>
    <w:rPr>
      <w:rFonts w:ascii="Arial" w:hAnsi="Arial"/>
      <w:color w:val="00000A"/>
      <w:sz w:val="22"/>
    </w:rPr>
  </w:style>
  <w:style w:type="paragraph" w:styleId="25">
    <w:name w:val="Body Text Indent 2"/>
    <w:basedOn w:val="a"/>
    <w:link w:val="210"/>
    <w:pPr>
      <w:spacing w:after="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210">
    <w:name w:val="Основной текст с отступом 2 Знак1"/>
    <w:basedOn w:val="1"/>
    <w:link w:val="25"/>
    <w:rPr>
      <w:rFonts w:ascii="Times New Roman" w:hAnsi="Times New Roman"/>
      <w:color w:val="00000A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olor w:val="000000"/>
      <w:sz w:val="32"/>
    </w:rPr>
  </w:style>
  <w:style w:type="paragraph" w:customStyle="1" w:styleId="19">
    <w:name w:val="Абзац списка1"/>
    <w:basedOn w:val="a"/>
    <w:link w:val="1a"/>
    <w:pPr>
      <w:ind w:left="720"/>
      <w:contextualSpacing/>
    </w:pPr>
  </w:style>
  <w:style w:type="character" w:customStyle="1" w:styleId="1a">
    <w:name w:val="Абзац списка1"/>
    <w:basedOn w:val="1"/>
    <w:link w:val="19"/>
    <w:rPr>
      <w:color w:val="00000A"/>
      <w:sz w:val="22"/>
    </w:rPr>
  </w:style>
  <w:style w:type="paragraph" w:customStyle="1" w:styleId="1b">
    <w:name w:val="Гиперссылка1"/>
    <w:link w:val="af1"/>
    <w:rPr>
      <w:color w:val="993300"/>
      <w:u w:val="single"/>
    </w:rPr>
  </w:style>
  <w:style w:type="character" w:styleId="af1">
    <w:name w:val="Hyperlink"/>
    <w:link w:val="1b"/>
    <w:rPr>
      <w:color w:val="99330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2">
    <w:name w:val="List Paragraph"/>
    <w:basedOn w:val="a"/>
    <w:link w:val="af3"/>
    <w:pPr>
      <w:ind w:left="720"/>
      <w:contextualSpacing/>
    </w:pPr>
  </w:style>
  <w:style w:type="character" w:customStyle="1" w:styleId="af3">
    <w:name w:val="Абзац списка Знак"/>
    <w:basedOn w:val="1"/>
    <w:link w:val="af2"/>
    <w:rPr>
      <w:color w:val="00000A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4">
    <w:name w:val="Balloon Text"/>
    <w:basedOn w:val="a"/>
    <w:link w:val="1e"/>
    <w:pPr>
      <w:spacing w:after="0" w:line="240" w:lineRule="auto"/>
    </w:pPr>
    <w:rPr>
      <w:rFonts w:ascii="Tahoma" w:hAnsi="Tahoma"/>
      <w:sz w:val="16"/>
    </w:rPr>
  </w:style>
  <w:style w:type="character" w:customStyle="1" w:styleId="1e">
    <w:name w:val="Текст выноски Знак1"/>
    <w:basedOn w:val="1"/>
    <w:link w:val="af4"/>
    <w:rPr>
      <w:rFonts w:ascii="Tahoma" w:hAnsi="Tahoma"/>
      <w:color w:val="00000A"/>
      <w:sz w:val="16"/>
    </w:rPr>
  </w:style>
  <w:style w:type="paragraph" w:styleId="af5">
    <w:name w:val="footer"/>
    <w:basedOn w:val="a"/>
    <w:link w:val="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Нижний колонтитул Знак1"/>
    <w:basedOn w:val="1"/>
    <w:link w:val="af5"/>
    <w:rPr>
      <w:color w:val="00000A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ListLabel2">
    <w:name w:val="ListLabel 2"/>
    <w:link w:val="ListLabel20"/>
  </w:style>
  <w:style w:type="character" w:customStyle="1" w:styleId="ListLabel20">
    <w:name w:val="ListLabel 2"/>
    <w:link w:val="ListLabel2"/>
  </w:style>
  <w:style w:type="paragraph" w:customStyle="1" w:styleId="ListLabel1">
    <w:name w:val="ListLabel 1"/>
    <w:link w:val="ListLabel10"/>
    <w:rPr>
      <w:color w:val="00000A"/>
    </w:rPr>
  </w:style>
  <w:style w:type="character" w:customStyle="1" w:styleId="ListLabel10">
    <w:name w:val="ListLabel 1"/>
    <w:link w:val="ListLabel1"/>
    <w:rPr>
      <w:color w:val="00000A"/>
    </w:rPr>
  </w:style>
  <w:style w:type="paragraph" w:styleId="af6">
    <w:name w:val="Subtitle"/>
    <w:next w:val="a"/>
    <w:link w:val="a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styleId="af8">
    <w:name w:val="index heading"/>
    <w:basedOn w:val="a"/>
    <w:link w:val="af9"/>
  </w:style>
  <w:style w:type="character" w:customStyle="1" w:styleId="af9">
    <w:name w:val="Указатель Знак"/>
    <w:basedOn w:val="1"/>
    <w:link w:val="af8"/>
    <w:rPr>
      <w:color w:val="00000A"/>
      <w:sz w:val="22"/>
    </w:rPr>
  </w:style>
  <w:style w:type="paragraph" w:styleId="afa">
    <w:name w:val="Title"/>
    <w:basedOn w:val="a"/>
    <w:link w:val="afb"/>
    <w:uiPriority w:val="10"/>
    <w:qFormat/>
    <w:pPr>
      <w:spacing w:before="120" w:after="120"/>
    </w:pPr>
    <w:rPr>
      <w:i/>
      <w:sz w:val="24"/>
    </w:rPr>
  </w:style>
  <w:style w:type="character" w:customStyle="1" w:styleId="afb">
    <w:name w:val="Заголовок Знак"/>
    <w:basedOn w:val="1"/>
    <w:link w:val="afa"/>
    <w:rPr>
      <w:i/>
      <w:color w:val="00000A"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c">
    <w:name w:val="Текст выноски Знак"/>
    <w:link w:val="afd"/>
    <w:rPr>
      <w:rFonts w:ascii="Tahoma" w:hAnsi="Tahoma"/>
      <w:sz w:val="16"/>
    </w:rPr>
  </w:style>
  <w:style w:type="character" w:customStyle="1" w:styleId="afd">
    <w:name w:val="Текст выноски Знак"/>
    <w:link w:val="afc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856</Words>
  <Characters>4885</Characters>
  <Application>Microsoft Office Word</Application>
  <DocSecurity>0</DocSecurity>
  <Lines>40</Lines>
  <Paragraphs>11</Paragraphs>
  <ScaleCrop>false</ScaleCrop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Денис В. Макагонов</cp:lastModifiedBy>
  <cp:revision>2</cp:revision>
  <dcterms:created xsi:type="dcterms:W3CDTF">2023-09-15T04:19:00Z</dcterms:created>
  <dcterms:modified xsi:type="dcterms:W3CDTF">2023-09-15T04:19:00Z</dcterms:modified>
</cp:coreProperties>
</file>