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3000000">
      <w:pPr>
        <w:pStyle w:val="Style_2"/>
        <w:widowControl w:val="0"/>
        <w:tabs>
          <w:tab w:leader="none" w:pos="5529" w:val="left"/>
        </w:tabs>
        <w:spacing w:after="0" w:line="240" w:lineRule="auto"/>
        <w:ind w:firstLine="0" w:left="5670"/>
        <w:jc w:val="center"/>
        <w:rPr>
          <w:sz w:val="28"/>
        </w:rPr>
      </w:pPr>
      <w:r>
        <w:rPr>
          <w:sz w:val="28"/>
        </w:rPr>
        <w:t>ПРИЛОЖЕНИЕ</w:t>
      </w:r>
    </w:p>
    <w:p w14:paraId="04000000">
      <w:pPr>
        <w:pStyle w:val="Style_2"/>
        <w:widowControl w:val="0"/>
        <w:tabs>
          <w:tab w:leader="none" w:pos="5529" w:val="left"/>
        </w:tabs>
        <w:spacing w:after="0" w:line="240" w:lineRule="auto"/>
        <w:ind w:firstLine="0" w:left="5670"/>
        <w:jc w:val="center"/>
        <w:rPr>
          <w:sz w:val="28"/>
        </w:rPr>
      </w:pPr>
      <w:r>
        <w:rPr>
          <w:sz w:val="28"/>
        </w:rPr>
        <w:t>к решению Совета депутатов</w:t>
      </w:r>
    </w:p>
    <w:p w14:paraId="05000000">
      <w:pPr>
        <w:pStyle w:val="Style_2"/>
        <w:widowControl w:val="0"/>
        <w:tabs>
          <w:tab w:leader="none" w:pos="5529" w:val="left"/>
        </w:tabs>
        <w:spacing w:after="0" w:line="240" w:lineRule="auto"/>
        <w:ind w:firstLine="0" w:left="5670"/>
        <w:jc w:val="center"/>
        <w:rPr>
          <w:sz w:val="28"/>
        </w:rPr>
      </w:pPr>
      <w:r>
        <w:rPr>
          <w:sz w:val="28"/>
        </w:rPr>
        <w:t xml:space="preserve">Новосибирского района Новосибирской области </w:t>
      </w:r>
    </w:p>
    <w:p w14:paraId="06000000">
      <w:pPr>
        <w:pStyle w:val="Style_2"/>
        <w:widowControl w:val="0"/>
        <w:tabs>
          <w:tab w:leader="none" w:pos="5529" w:val="left"/>
        </w:tabs>
        <w:spacing w:after="0" w:line="240" w:lineRule="auto"/>
        <w:ind w:firstLine="0" w:left="5670"/>
        <w:jc w:val="center"/>
        <w:rPr>
          <w:sz w:val="28"/>
        </w:rPr>
      </w:pPr>
      <w:r>
        <w:rPr>
          <w:sz w:val="28"/>
        </w:rPr>
        <w:t>четвертого созыва</w:t>
      </w:r>
    </w:p>
    <w:p w14:paraId="07000000">
      <w:pPr>
        <w:pStyle w:val="Style_2"/>
        <w:widowControl w:val="0"/>
        <w:tabs>
          <w:tab w:leader="none" w:pos="5529" w:val="left"/>
        </w:tabs>
        <w:spacing w:after="0" w:line="240" w:lineRule="auto"/>
        <w:ind w:firstLine="0" w:left="5670"/>
        <w:jc w:val="center"/>
        <w:rPr>
          <w:sz w:val="28"/>
        </w:rPr>
      </w:pPr>
      <w:r>
        <w:rPr>
          <w:sz w:val="28"/>
        </w:rPr>
        <w:t>от 16.02.2023 г. № 4</w:t>
      </w:r>
    </w:p>
    <w:p w14:paraId="08000000">
      <w:pPr>
        <w:pStyle w:val="Style_2"/>
        <w:widowControl w:val="0"/>
        <w:spacing w:after="0" w:line="240" w:lineRule="auto"/>
        <w:ind w:firstLine="709" w:left="0"/>
      </w:pPr>
    </w:p>
    <w:p w14:paraId="09000000">
      <w:pPr>
        <w:pStyle w:val="Style_2"/>
        <w:widowControl w:val="0"/>
        <w:spacing w:after="0" w:line="276" w:lineRule="auto"/>
        <w:ind/>
        <w:jc w:val="center"/>
        <w:rPr>
          <w:b w:val="1"/>
        </w:rPr>
      </w:pPr>
    </w:p>
    <w:p w14:paraId="0A000000">
      <w:pPr>
        <w:pStyle w:val="Style_2"/>
        <w:widowControl w:val="0"/>
        <w:spacing w:after="0" w:line="276" w:lineRule="auto"/>
        <w:ind/>
        <w:jc w:val="center"/>
        <w:rPr>
          <w:b w:val="1"/>
          <w:sz w:val="28"/>
        </w:rPr>
      </w:pPr>
      <w:r>
        <w:rPr>
          <w:b w:val="1"/>
          <w:sz w:val="28"/>
        </w:rPr>
        <w:t>ОТЧЕТ</w:t>
      </w:r>
    </w:p>
    <w:p w14:paraId="0B000000">
      <w:pPr>
        <w:ind/>
        <w:jc w:val="center"/>
        <w:rPr>
          <w:b w:val="1"/>
          <w:sz w:val="28"/>
        </w:rPr>
      </w:pPr>
      <w:r>
        <w:rPr>
          <w:b w:val="1"/>
          <w:sz w:val="28"/>
        </w:rPr>
        <w:t>Главы Новосибирского района Новосибирской области о результатах своей деятельности, деятельности администрации Новосибирского района и иных подведомственных ему органов местного самоуправления, в том числе о решении вопросов, поставленных Советом депутатов Новосибирского района за 2022 год</w:t>
      </w:r>
    </w:p>
    <w:p w14:paraId="0C000000">
      <w:pPr>
        <w:ind w:firstLine="709" w:left="0"/>
        <w:jc w:val="both"/>
        <w:rPr>
          <w:b w:val="1"/>
        </w:rPr>
      </w:pPr>
    </w:p>
    <w:p w14:paraId="0D000000">
      <w:pPr>
        <w:numPr>
          <w:ilvl w:val="0"/>
          <w:numId w:val="1"/>
        </w:numPr>
        <w:ind/>
        <w:contextualSpacing w:val="1"/>
        <w:jc w:val="both"/>
        <w:rPr>
          <w:b w:val="1"/>
          <w:sz w:val="28"/>
        </w:rPr>
      </w:pPr>
      <w:r>
        <w:rPr>
          <w:b w:val="1"/>
          <w:sz w:val="28"/>
        </w:rPr>
        <w:t>Экономическое развитие Новосибирского района</w:t>
      </w:r>
    </w:p>
    <w:p w14:paraId="0E000000">
      <w:pPr>
        <w:spacing w:line="288" w:lineRule="auto"/>
        <w:ind w:firstLine="0" w:left="-567"/>
        <w:jc w:val="both"/>
        <w:rPr>
          <w:b w:val="1"/>
        </w:rPr>
      </w:pPr>
      <w:r>
        <w:rPr>
          <w:sz w:val="28"/>
        </w:rPr>
        <w:t xml:space="preserve">         </w:t>
      </w:r>
    </w:p>
    <w:p w14:paraId="0F000000">
      <w:pPr>
        <w:ind w:firstLine="708" w:left="0"/>
        <w:jc w:val="both"/>
        <w:rPr>
          <w:sz w:val="28"/>
        </w:rPr>
      </w:pPr>
      <w:r>
        <w:rPr>
          <w:sz w:val="28"/>
        </w:rPr>
        <w:t xml:space="preserve">Динамика всех основных экономических показателей развития Новосибирского района по итогам 2022 года положительная, индексы физического объема выше среднеобластных значений.  </w:t>
      </w:r>
    </w:p>
    <w:p w14:paraId="10000000">
      <w:pPr>
        <w:ind w:firstLine="709" w:left="0"/>
        <w:jc w:val="both"/>
        <w:rPr>
          <w:sz w:val="28"/>
        </w:rPr>
      </w:pPr>
      <w:r>
        <w:rPr>
          <w:sz w:val="28"/>
        </w:rPr>
        <w:t xml:space="preserve">Общий объем отгруженных товаров, выполненных работ и услуг предприятиями Новосибирского района в 2022 году составил 213,4 млрд руб., темп роста к уровню 2021 года составил 119,8 %, индекс физического объёма – 107,4 %. </w:t>
      </w:r>
    </w:p>
    <w:p w14:paraId="11000000">
      <w:pPr>
        <w:ind w:firstLine="709" w:left="0"/>
        <w:jc w:val="both"/>
        <w:rPr>
          <w:sz w:val="28"/>
        </w:rPr>
      </w:pPr>
    </w:p>
    <w:p w14:paraId="12000000">
      <w:pPr>
        <w:numPr>
          <w:ilvl w:val="1"/>
          <w:numId w:val="2"/>
        </w:numPr>
        <w:tabs>
          <w:tab w:leader="none" w:pos="0" w:val="left"/>
        </w:tabs>
        <w:ind w:firstLine="709" w:left="0"/>
        <w:jc w:val="both"/>
        <w:outlineLvl w:val="1"/>
        <w:rPr>
          <w:b w:val="1"/>
          <w:i w:val="1"/>
          <w:sz w:val="28"/>
        </w:rPr>
      </w:pPr>
      <w:r>
        <w:rPr>
          <w:b w:val="1"/>
          <w:i w:val="1"/>
          <w:sz w:val="28"/>
        </w:rPr>
        <w:t xml:space="preserve">Промышленность </w:t>
      </w:r>
    </w:p>
    <w:p w14:paraId="13000000">
      <w:pPr>
        <w:ind w:firstLine="708" w:left="0"/>
        <w:jc w:val="both"/>
        <w:rPr>
          <w:sz w:val="28"/>
        </w:rPr>
      </w:pPr>
      <w:r>
        <w:rPr>
          <w:sz w:val="28"/>
        </w:rPr>
        <w:t>За 2022 год индекс промышленного производства Новосибирского района превысил региональный показатель почти в 2 раза и составил 107,4%. Объем отгруженных товаров, выполненных работ и услуг промышленными предприятиями района за 2022 год составил почти 107,5 млрд руб.</w:t>
      </w:r>
    </w:p>
    <w:p w14:paraId="14000000">
      <w:pPr>
        <w:ind w:firstLine="709" w:left="0"/>
        <w:jc w:val="both"/>
        <w:rPr>
          <w:sz w:val="28"/>
        </w:rPr>
      </w:pPr>
      <w:r>
        <w:rPr>
          <w:sz w:val="28"/>
        </w:rPr>
        <w:t>Промышленный комплекс Новосибирского района формирует 50,4 % от общего объема продукции, произведенной в районе.</w:t>
      </w:r>
    </w:p>
    <w:p w14:paraId="15000000">
      <w:pPr>
        <w:ind w:firstLine="709" w:left="0"/>
        <w:jc w:val="both"/>
        <w:rPr>
          <w:sz w:val="28"/>
        </w:rPr>
      </w:pPr>
      <w:r>
        <w:rPr>
          <w:sz w:val="28"/>
        </w:rPr>
        <w:t xml:space="preserve">В структуре промышленного производства наибольшую долю занимает пищевая отрасль – 65,3 %, производство строительных материалов составляет 14 %, производство металлических изделий и машиностроение – 7,1 %. </w:t>
      </w:r>
    </w:p>
    <w:p w14:paraId="16000000">
      <w:pPr>
        <w:ind w:firstLine="709" w:left="0"/>
        <w:jc w:val="both"/>
        <w:rPr>
          <w:sz w:val="28"/>
        </w:rPr>
      </w:pPr>
      <w:r>
        <w:rPr>
          <w:sz w:val="28"/>
        </w:rPr>
        <w:t>Высокие темпы роста (в среднем 123,1 % по отрасли) по итогам года обеспечили предприятия по производству строительных материалов ООО «ВЕКА Рус», ООО «Бергауф Марусино», ООО «Хенкель Рус», ООО ЗКПД «Арматон», ООО «Юнис Сибирь», ООО «Норд-ЛК2», ООО «Сибалюкс-Ресурс».</w:t>
      </w:r>
    </w:p>
    <w:p w14:paraId="17000000">
      <w:pPr>
        <w:ind w:firstLine="709" w:left="0"/>
        <w:jc w:val="both"/>
        <w:rPr>
          <w:sz w:val="28"/>
        </w:rPr>
      </w:pPr>
      <w:r>
        <w:rPr>
          <w:sz w:val="28"/>
        </w:rPr>
        <w:t>Предприятия по производству металлических изделий и машиностроения: ООО «Алютех – Сибирь» и ООО «ДорХан 21 век – Новосибирск» – обеспечили в среднем за год рост 113 %.</w:t>
      </w:r>
    </w:p>
    <w:p w14:paraId="18000000">
      <w:pPr>
        <w:ind w:firstLine="709" w:left="0"/>
        <w:jc w:val="both"/>
        <w:rPr>
          <w:sz w:val="28"/>
        </w:rPr>
      </w:pPr>
      <w:r>
        <w:rPr>
          <w:sz w:val="28"/>
        </w:rPr>
        <w:t xml:space="preserve"> В пищевой отрасли предприятия показали в среднем по году – 107,4 %, в том числе: ООО «Восточная снековая компания» (179 %), филиал АО «АБ ИнБев-</w:t>
      </w:r>
      <w:r>
        <w:rPr>
          <w:sz w:val="28"/>
        </w:rPr>
        <w:t>Эфес» (143 %), ООО «Марс» (107,5 %), ООО «Кудряшовский мясокомбинат» (106,3 %), ООО «Сибирский Гурман» (122,2 %), ООО «КДВ Новосибирск» (126 %).</w:t>
      </w:r>
    </w:p>
    <w:p w14:paraId="19000000">
      <w:pPr>
        <w:tabs>
          <w:tab w:leader="none" w:pos="709" w:val="left"/>
          <w:tab w:leader="none" w:pos="10206" w:val="left"/>
        </w:tabs>
        <w:ind w:firstLine="709" w:left="0"/>
        <w:jc w:val="both"/>
        <w:rPr>
          <w:sz w:val="28"/>
        </w:rPr>
      </w:pPr>
      <w:r>
        <w:rPr>
          <w:sz w:val="28"/>
        </w:rPr>
        <w:t>Среднесписочная численность работников крупных и средних предприятий промышленности района по итогам 2022 года увеличилась на 1,6 % и составила 7 694 человека.  Среднемесячная заработная плата работников – 65466 руб., темп роста к 2021 году – 123,9 %.</w:t>
      </w:r>
    </w:p>
    <w:p w14:paraId="1A000000">
      <w:pPr>
        <w:tabs>
          <w:tab w:leader="none" w:pos="709" w:val="left"/>
          <w:tab w:leader="none" w:pos="10206" w:val="left"/>
        </w:tabs>
        <w:ind w:firstLine="709" w:left="0"/>
        <w:jc w:val="both"/>
        <w:rPr>
          <w:sz w:val="28"/>
        </w:rPr>
      </w:pPr>
      <w:r>
        <w:rPr>
          <w:sz w:val="28"/>
        </w:rPr>
        <w:t xml:space="preserve">По информации межрайонной инспекции ФНС России № 23 по Новосибирской области в число крупных налогоплательщиков в бюджеты всех уровней вошли следующие предприятия и организации Новосибирского района: </w:t>
      </w:r>
    </w:p>
    <w:p w14:paraId="1B000000">
      <w:pPr>
        <w:tabs>
          <w:tab w:leader="none" w:pos="709" w:val="left"/>
          <w:tab w:leader="none" w:pos="10206" w:val="left"/>
        </w:tabs>
        <w:ind w:firstLine="709" w:left="0"/>
        <w:jc w:val="both"/>
        <w:rPr>
          <w:sz w:val="28"/>
        </w:rPr>
      </w:pPr>
      <w:r>
        <w:rPr>
          <w:sz w:val="28"/>
        </w:rPr>
        <w:t xml:space="preserve">1) ООО «СКС», ООО «БэстПрайс», ООО СЗ «КМС», ЗАО «Агродоктор», ООО «Арагон» - по налогу на прибыль (на долю данных организаций приходится 39 % от всего объема уплаченного налога); </w:t>
      </w:r>
    </w:p>
    <w:p w14:paraId="1C000000">
      <w:pPr>
        <w:tabs>
          <w:tab w:leader="none" w:pos="709" w:val="left"/>
          <w:tab w:leader="none" w:pos="10206" w:val="left"/>
        </w:tabs>
        <w:ind w:firstLine="709" w:left="0"/>
        <w:jc w:val="both"/>
        <w:rPr>
          <w:sz w:val="28"/>
        </w:rPr>
      </w:pPr>
      <w:r>
        <w:rPr>
          <w:sz w:val="28"/>
        </w:rPr>
        <w:t xml:space="preserve">2) ООО «Кудряшовский мясокомбинат», ООО СЗ «КМС», АО «Кудряшовское», ООО «Сибирский Гурман - Новосибирск», ИП Потехин А.К. - по налогу на доходы физических лиц (8,9 %); </w:t>
      </w:r>
    </w:p>
    <w:p w14:paraId="1D000000">
      <w:pPr>
        <w:tabs>
          <w:tab w:leader="none" w:pos="709" w:val="left"/>
          <w:tab w:leader="none" w:pos="10206" w:val="left"/>
        </w:tabs>
        <w:ind w:firstLine="709" w:left="0"/>
        <w:jc w:val="both"/>
        <w:rPr>
          <w:sz w:val="28"/>
        </w:rPr>
      </w:pPr>
      <w:r>
        <w:rPr>
          <w:sz w:val="28"/>
        </w:rPr>
        <w:t>3) АО УК «Спутник», ООО «Лента», ООО «ПЛТ «Толмачево», ООО «СФН», АО УК «Промышленно-Логистический парк» - по налогу на имущество организаций (25 %);</w:t>
      </w:r>
    </w:p>
    <w:p w14:paraId="1E000000">
      <w:pPr>
        <w:tabs>
          <w:tab w:leader="none" w:pos="709" w:val="left"/>
          <w:tab w:leader="none" w:pos="10206" w:val="left"/>
        </w:tabs>
        <w:ind w:firstLine="709" w:left="0"/>
        <w:jc w:val="both"/>
        <w:rPr>
          <w:sz w:val="28"/>
        </w:rPr>
      </w:pPr>
      <w:r>
        <w:rPr>
          <w:sz w:val="28"/>
        </w:rPr>
        <w:t>4) АО УК «Промышленно-Логистический парк», АО «Сибэко», ООО «ИСТ», ООО СЗ «ДАР», ГБУЗ НСО «НКЦРБ» - по земельному налогу (17 %);</w:t>
      </w:r>
    </w:p>
    <w:p w14:paraId="1F000000">
      <w:pPr>
        <w:tabs>
          <w:tab w:leader="none" w:pos="709" w:val="left"/>
          <w:tab w:leader="none" w:pos="10206" w:val="left"/>
        </w:tabs>
        <w:ind w:firstLine="709" w:left="0"/>
        <w:jc w:val="both"/>
        <w:rPr>
          <w:sz w:val="28"/>
        </w:rPr>
      </w:pPr>
      <w:r>
        <w:rPr>
          <w:sz w:val="28"/>
        </w:rPr>
        <w:t>5) ООО «Энергия», ООО «АвтоЛидер», ООО «Сиб-Трак», ООО «Маршал», ООО «Маник» - по транспортному налогу организаций (38,2 %).</w:t>
      </w:r>
    </w:p>
    <w:p w14:paraId="20000000">
      <w:pPr>
        <w:tabs>
          <w:tab w:leader="none" w:pos="709" w:val="left"/>
          <w:tab w:leader="none" w:pos="10206" w:val="left"/>
        </w:tabs>
        <w:ind w:firstLine="709" w:left="0"/>
        <w:jc w:val="both"/>
        <w:rPr>
          <w:sz w:val="28"/>
        </w:rPr>
      </w:pPr>
    </w:p>
    <w:p w14:paraId="21000000">
      <w:pPr>
        <w:pStyle w:val="Style_3"/>
        <w:numPr>
          <w:ilvl w:val="1"/>
          <w:numId w:val="2"/>
        </w:numPr>
        <w:tabs>
          <w:tab w:leader="none" w:pos="0" w:val="left"/>
        </w:tabs>
        <w:ind w:firstLine="0" w:left="709"/>
        <w:rPr>
          <w:b w:val="1"/>
          <w:i w:val="1"/>
        </w:rPr>
      </w:pPr>
      <w:r>
        <w:rPr>
          <w:b w:val="1"/>
          <w:i w:val="1"/>
        </w:rPr>
        <w:t>Инвестиции</w:t>
      </w:r>
    </w:p>
    <w:p w14:paraId="22000000">
      <w:pPr>
        <w:tabs>
          <w:tab w:leader="none" w:pos="0" w:val="left"/>
        </w:tabs>
        <w:ind w:firstLine="709" w:left="0"/>
        <w:jc w:val="both"/>
        <w:rPr>
          <w:sz w:val="28"/>
        </w:rPr>
      </w:pPr>
      <w:r>
        <w:rPr>
          <w:sz w:val="28"/>
        </w:rPr>
        <w:t xml:space="preserve">В 2022 году Новосибирский район третий год подряд является лидером в рейтинге Новосибирской области по содействию развитию конкуренции и обеспечению условий для благоприятного инвестиционного климата среди муниципальных районов. </w:t>
      </w:r>
    </w:p>
    <w:p w14:paraId="23000000">
      <w:pPr>
        <w:tabs>
          <w:tab w:leader="none" w:pos="0" w:val="left"/>
        </w:tabs>
        <w:ind w:firstLine="709" w:left="0"/>
        <w:jc w:val="both"/>
        <w:rPr>
          <w:sz w:val="28"/>
        </w:rPr>
      </w:pPr>
      <w:r>
        <w:rPr>
          <w:sz w:val="28"/>
        </w:rPr>
        <w:t xml:space="preserve">Рейтинг формируется на основе расчета комплексного показателя из 43 индикаторов, где учитываются и разработанная нормативная база, и работа на общественных площадках, и проведенные конкурентные процедуры, в т. ч. в рамках федеральных законов от 05.04.2013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w:t>
      </w:r>
    </w:p>
    <w:p w14:paraId="24000000">
      <w:pPr>
        <w:tabs>
          <w:tab w:leader="none" w:pos="0" w:val="left"/>
        </w:tabs>
        <w:ind w:firstLine="709" w:left="0"/>
        <w:jc w:val="both"/>
        <w:rPr>
          <w:sz w:val="28"/>
        </w:rPr>
      </w:pPr>
      <w:r>
        <w:rPr>
          <w:sz w:val="28"/>
        </w:rPr>
        <w:t>Рассчитывается рейтинг на основании данных министерства экономического развития Новосибирской области, Управления Федеральной налоговой службы по Новосибирской области, Управления Федеральной антимонопольной службы по Новосибирской области, министерства промышленности, торговли и развития предпринимательства Новосибирской области, министерства труда и социального развития Новосибирской области, контрольного управления Новосибирской области, администраций муниципальных районов и городских округов Новосибирской области.</w:t>
      </w:r>
    </w:p>
    <w:p w14:paraId="25000000">
      <w:pPr>
        <w:tabs>
          <w:tab w:leader="none" w:pos="0" w:val="left"/>
        </w:tabs>
        <w:ind w:firstLine="709" w:left="0"/>
        <w:jc w:val="both"/>
        <w:rPr>
          <w:sz w:val="28"/>
        </w:rPr>
      </w:pPr>
      <w:r>
        <w:rPr>
          <w:sz w:val="28"/>
        </w:rPr>
        <w:t xml:space="preserve">Такой результат – это совместная работа администрации района с бизнес-сообществом. Привлечение инвестиций в экономику района является одной из </w:t>
      </w:r>
      <w:r>
        <w:rPr>
          <w:sz w:val="28"/>
        </w:rPr>
        <w:t>важнейших задач администрации Новосибирского района. Эффективная инвестиционная деятельность создает условия для развития экономики района, социальной сферы, создания новых рабочих мест, а также улучшения качества жизни жителей.</w:t>
      </w:r>
    </w:p>
    <w:p w14:paraId="26000000">
      <w:pPr>
        <w:tabs>
          <w:tab w:leader="none" w:pos="0" w:val="left"/>
        </w:tabs>
        <w:ind w:firstLine="709" w:left="0"/>
        <w:jc w:val="both"/>
        <w:rPr>
          <w:sz w:val="28"/>
        </w:rPr>
      </w:pPr>
      <w:r>
        <w:rPr>
          <w:sz w:val="28"/>
        </w:rPr>
        <w:t>Для взаимодействия администрации района и предпринимателей в Новосибирском районе действуют:</w:t>
      </w:r>
    </w:p>
    <w:p w14:paraId="27000000">
      <w:pPr>
        <w:tabs>
          <w:tab w:leader="none" w:pos="0" w:val="left"/>
        </w:tabs>
        <w:ind w:firstLine="709" w:left="0"/>
        <w:jc w:val="both"/>
        <w:rPr>
          <w:sz w:val="28"/>
        </w:rPr>
      </w:pPr>
      <w:r>
        <w:rPr>
          <w:sz w:val="28"/>
        </w:rPr>
        <w:t xml:space="preserve">- Общественный совет по улучшению инвестиционного климата и развитию предпринимательства в Новосибирском районе; </w:t>
      </w:r>
    </w:p>
    <w:p w14:paraId="28000000">
      <w:pPr>
        <w:tabs>
          <w:tab w:leader="none" w:pos="0" w:val="left"/>
        </w:tabs>
        <w:ind w:firstLine="709" w:left="0"/>
        <w:jc w:val="both"/>
        <w:rPr>
          <w:sz w:val="28"/>
        </w:rPr>
      </w:pPr>
      <w:r>
        <w:rPr>
          <w:sz w:val="28"/>
        </w:rPr>
        <w:t xml:space="preserve">- Совет директоров при Главе Новосибирского района;  </w:t>
      </w:r>
    </w:p>
    <w:p w14:paraId="29000000">
      <w:pPr>
        <w:tabs>
          <w:tab w:leader="none" w:pos="0" w:val="left"/>
        </w:tabs>
        <w:ind w:firstLine="709" w:left="0"/>
        <w:jc w:val="both"/>
        <w:rPr>
          <w:sz w:val="28"/>
        </w:rPr>
      </w:pPr>
      <w:r>
        <w:rPr>
          <w:sz w:val="28"/>
        </w:rPr>
        <w:t>- </w:t>
      </w:r>
      <w:r>
        <w:rPr>
          <w:sz w:val="28"/>
        </w:rPr>
        <w:t>Совет по вопросам развития агропромышленного комплекса Новосибирского района при Главе Новосибирского района;</w:t>
      </w:r>
    </w:p>
    <w:p w14:paraId="2A000000">
      <w:pPr>
        <w:tabs>
          <w:tab w:leader="none" w:pos="0" w:val="left"/>
        </w:tabs>
        <w:ind w:firstLine="709" w:left="0"/>
        <w:jc w:val="both"/>
        <w:rPr>
          <w:sz w:val="28"/>
        </w:rPr>
      </w:pPr>
      <w:r>
        <w:rPr>
          <w:sz w:val="28"/>
        </w:rPr>
        <w:t>- Комиссия по вопросам земельных отношений.</w:t>
      </w:r>
    </w:p>
    <w:p w14:paraId="2B000000">
      <w:pPr>
        <w:tabs>
          <w:tab w:leader="none" w:pos="0" w:val="left"/>
        </w:tabs>
        <w:ind w:firstLine="709" w:left="0"/>
        <w:jc w:val="both"/>
        <w:rPr>
          <w:sz w:val="28"/>
        </w:rPr>
      </w:pPr>
      <w:r>
        <w:rPr>
          <w:sz w:val="28"/>
        </w:rPr>
        <w:t xml:space="preserve">В 2022 году было проведено 12 заседаний (2021 г. – 11), где были рассмотрены различные вопросы: о реализации инвестиционных проектов на территории Новосибирского района; о предоставлении земельных участков льготной категории граждан в Каменском и Кубовинском с/с; о результатах инвентаризации земель Новосибирского района; об улучшении инвестиционного климата и развития предпринимательства; о взаимодействии предпринимателей с муниципальными образованиями района для создания благоприятных условий и реализации инвестиционных проектов и др. </w:t>
      </w:r>
    </w:p>
    <w:p w14:paraId="2C000000">
      <w:pPr>
        <w:tabs>
          <w:tab w:leader="none" w:pos="0" w:val="left"/>
        </w:tabs>
        <w:ind w:firstLine="709" w:left="0"/>
        <w:jc w:val="both"/>
        <w:rPr>
          <w:sz w:val="28"/>
        </w:rPr>
      </w:pPr>
      <w:r>
        <w:rPr>
          <w:sz w:val="28"/>
        </w:rPr>
        <w:t xml:space="preserve">Одной из наиболее актуальных тем заседаний Совета директоров и Совета по развитию АПК стало обсуждение кадровых проблем предприятий Новосибирского района. По итогам работы Советов принято решение об организации администрацией Новосибирского района при взаимодействии со школами, колледжами и ВУЗами координационной поддержки руководителям предприятий по целевой подготовке востребованных кадров. </w:t>
      </w:r>
    </w:p>
    <w:p w14:paraId="2D000000">
      <w:pPr>
        <w:tabs>
          <w:tab w:leader="none" w:pos="0" w:val="left"/>
        </w:tabs>
        <w:ind w:firstLine="709" w:left="0"/>
        <w:jc w:val="both"/>
        <w:rPr>
          <w:sz w:val="28"/>
        </w:rPr>
      </w:pPr>
      <w:r>
        <w:rPr>
          <w:sz w:val="28"/>
        </w:rPr>
        <w:t>Кроме того, на заседаниях были рассмотрены вопросы о мерах государственной поддержки для предприятий в современных экономических условиях и о налоговых льготах, с приглашением представителей ИФНС и Министерства промышленности и торговли Новосибирской области.</w:t>
      </w:r>
    </w:p>
    <w:p w14:paraId="2E000000">
      <w:pPr>
        <w:tabs>
          <w:tab w:leader="none" w:pos="0" w:val="left"/>
        </w:tabs>
        <w:ind w:firstLine="709" w:left="0"/>
        <w:jc w:val="both"/>
        <w:rPr>
          <w:sz w:val="28"/>
        </w:rPr>
      </w:pPr>
      <w:r>
        <w:rPr>
          <w:sz w:val="28"/>
        </w:rPr>
        <w:t xml:space="preserve">Продолжается сотрудничество с Агентством Инвестиционного развития Новосибирской области (АИР) по привлечению инвесторов и сопровождению проектов. </w:t>
      </w:r>
    </w:p>
    <w:p w14:paraId="2F000000">
      <w:pPr>
        <w:tabs>
          <w:tab w:leader="none" w:pos="0" w:val="left"/>
        </w:tabs>
        <w:ind w:firstLine="709" w:left="0"/>
        <w:jc w:val="both"/>
        <w:rPr>
          <w:sz w:val="28"/>
        </w:rPr>
      </w:pPr>
      <w:r>
        <w:rPr>
          <w:sz w:val="28"/>
        </w:rPr>
        <w:t>В 2022 году между администрацией Новосибирского района, АИР и инвесторами заключены соглашения о сотрудничестве и реализации на территории Новосибирского района следующих инвестиционных проектов:</w:t>
      </w:r>
    </w:p>
    <w:p w14:paraId="30000000">
      <w:pPr>
        <w:tabs>
          <w:tab w:leader="none" w:pos="0" w:val="left"/>
        </w:tabs>
        <w:ind w:firstLine="709" w:left="0"/>
        <w:jc w:val="both"/>
        <w:rPr>
          <w:sz w:val="28"/>
        </w:rPr>
      </w:pPr>
      <w:r>
        <w:rPr>
          <w:sz w:val="28"/>
        </w:rPr>
        <w:t>- ИП Бушманова Н.В. – на строительство на территории Мичуринского сельсовета трикотажной фабрики одежды бренда AIM CLO (Новосибирский бренд одежды, получивший мировое признание). Сумма инвестиций, предусмотренн</w:t>
      </w:r>
      <w:r>
        <w:rPr>
          <w:sz w:val="28"/>
        </w:rPr>
        <w:t>ая проектом, составляет 165 млн</w:t>
      </w:r>
      <w:r>
        <w:rPr>
          <w:sz w:val="28"/>
        </w:rPr>
        <w:t xml:space="preserve"> руб. Срок реализации проекта – 5 лет. В рамках проекта запланировано создание 110 рабочих мест;</w:t>
      </w:r>
    </w:p>
    <w:p w14:paraId="31000000">
      <w:pPr>
        <w:tabs>
          <w:tab w:leader="none" w:pos="0" w:val="left"/>
        </w:tabs>
        <w:ind w:firstLine="709" w:left="0"/>
        <w:jc w:val="both"/>
        <w:rPr>
          <w:sz w:val="28"/>
        </w:rPr>
      </w:pPr>
      <w:r>
        <w:rPr>
          <w:sz w:val="28"/>
        </w:rPr>
        <w:t xml:space="preserve">- ПФО «Западная Сибирь» - на строительство на территории Станционного сельсовета логистического центра, с проектируемой площадью застройки участка – 275,4 кв.м. Сумма инвестиций, предусмотренная проектом, составляет </w:t>
      </w:r>
      <w:r>
        <w:rPr>
          <w:sz w:val="28"/>
        </w:rPr>
        <w:t>7</w:t>
      </w:r>
      <w:r>
        <w:rPr>
          <w:sz w:val="28"/>
        </w:rPr>
        <w:t> </w:t>
      </w:r>
      <w:r>
        <w:rPr>
          <w:sz w:val="28"/>
        </w:rPr>
        <w:t>300</w:t>
      </w:r>
      <w:r>
        <w:rPr>
          <w:sz w:val="28"/>
        </w:rPr>
        <w:t> </w:t>
      </w:r>
      <w:r>
        <w:rPr>
          <w:sz w:val="28"/>
        </w:rPr>
        <w:t>млн</w:t>
      </w:r>
      <w:r>
        <w:rPr>
          <w:sz w:val="28"/>
        </w:rPr>
        <w:t> </w:t>
      </w:r>
      <w:r>
        <w:rPr>
          <w:sz w:val="28"/>
        </w:rPr>
        <w:t>руб. Срок реализации проекта – 5 лет. В рамках проекта запланировано создание 2519 рабочих мест (у основных арендаторов Логопарка);</w:t>
      </w:r>
    </w:p>
    <w:p w14:paraId="32000000">
      <w:pPr>
        <w:tabs>
          <w:tab w:leader="none" w:pos="0" w:val="left"/>
        </w:tabs>
        <w:ind w:firstLine="709" w:left="0"/>
        <w:jc w:val="both"/>
        <w:rPr>
          <w:sz w:val="28"/>
        </w:rPr>
      </w:pPr>
      <w:r>
        <w:rPr>
          <w:sz w:val="28"/>
        </w:rPr>
        <w:t xml:space="preserve">- ООО УК «А класс капитал» доверительное управление Комбинированным закрытым паевым инвестиционным фондом «ПНК Девелопмент»: Индустриальный парк «PNK Парк Пашино» – на строительство на территории Станционного сельсовета индустриального парка со всей необходимой инфраструктурой. Резидентами индустриального парка (арендаторами и покупателями промышленных объектов) будут компании из различных отраслей экономики, таких как производство товаров народного потребления, логистика, международные, федеральные и местные торговые сети, электронная торговля. Планируемые объёмы помещений – 408 000 кв.м., выход на проектную мощность – 2026-2027 годы. Сумма инвестиций, предусмотренная проектом, составляет </w:t>
      </w:r>
      <w:r>
        <w:br/>
      </w:r>
      <w:r>
        <w:rPr>
          <w:sz w:val="28"/>
        </w:rPr>
        <w:t>13 969 млн</w:t>
      </w:r>
      <w:r>
        <w:rPr>
          <w:sz w:val="28"/>
        </w:rPr>
        <w:t xml:space="preserve"> руб. Срок реализации проекта – 5 лет. В рамках проекта запланировано создание около 4 000 рабочих мест.</w:t>
      </w:r>
    </w:p>
    <w:p w14:paraId="33000000">
      <w:pPr>
        <w:tabs>
          <w:tab w:leader="none" w:pos="0" w:val="left"/>
        </w:tabs>
        <w:ind w:firstLine="709" w:left="0"/>
        <w:jc w:val="both"/>
        <w:rPr>
          <w:sz w:val="28"/>
        </w:rPr>
      </w:pPr>
      <w:r>
        <w:rPr>
          <w:sz w:val="28"/>
        </w:rPr>
        <w:t xml:space="preserve">Для информирования заинтересованных лиц и обеспечения оперативного доступа на базе единой электронной картографической основы в сети Интернет действуют Инвестиционный портал Новосибирского района и Портал Гис-Приложения Новосибирской области. На интерактивных картах Порталов размещаются сведения об инвестиционных площадках, расположенных на территории Новосибирского района, информация о предлагаемых к торгам земельных участках и актуальная информация о градостроительном зонировании территории муниципальных образований района. </w:t>
      </w:r>
    </w:p>
    <w:p w14:paraId="34000000">
      <w:pPr>
        <w:tabs>
          <w:tab w:leader="none" w:pos="0" w:val="left"/>
        </w:tabs>
        <w:ind w:firstLine="709" w:left="0"/>
        <w:jc w:val="both"/>
        <w:rPr>
          <w:sz w:val="28"/>
        </w:rPr>
      </w:pPr>
      <w:r>
        <w:rPr>
          <w:sz w:val="28"/>
        </w:rPr>
        <w:t>Таким образом, потенциальный инвестор имеет возможность ознакомиться с доступными земельными участками и их характеристиками, получить необходимые сведения и контактную информацию о сотрудниках администрации Новосибирского района и АИР, которые окажут консультационную поддержку и сопровождение при прохождении процедур, необходимых для оформления прав на выбранную территорию.</w:t>
      </w:r>
    </w:p>
    <w:p w14:paraId="35000000">
      <w:pPr>
        <w:tabs>
          <w:tab w:leader="none" w:pos="0" w:val="left"/>
        </w:tabs>
        <w:ind w:firstLine="709" w:left="0"/>
        <w:jc w:val="both"/>
        <w:rPr>
          <w:sz w:val="28"/>
        </w:rPr>
      </w:pPr>
      <w:r>
        <w:rPr>
          <w:sz w:val="28"/>
        </w:rPr>
        <w:t>На территории района активно осуществляет деятельность один из наиболее крупных инвестиционных проектов Новосибирской области – Промышленно-логистический парк (ПЛП) Толмачевский. В настоящее время на территории ПЛП осуществляют реализацию инвестиционных проектов 26 компаний-резидентов. За последние 2 года реализации инвестиционных проектов на территории ПЛП завершено строительство 19 объектов, что обеспечило району почти 2 тысячи новых рабочих мест.</w:t>
      </w:r>
    </w:p>
    <w:p w14:paraId="36000000">
      <w:pPr>
        <w:tabs>
          <w:tab w:leader="none" w:pos="0" w:val="left"/>
        </w:tabs>
        <w:ind w:firstLine="709" w:left="0"/>
        <w:jc w:val="both"/>
        <w:rPr>
          <w:sz w:val="28"/>
        </w:rPr>
      </w:pPr>
      <w:r>
        <w:rPr>
          <w:sz w:val="28"/>
        </w:rPr>
        <w:t>На территории Станционного сельсовета реализуется инвестиционный проект ПЛП «Восточный». Логистический парк имеет перспективное месторасположение, он находится в полутора километрах от выезда на Северный обход и в 16 километрах от выезда на строящийся Восточный обход. На сегодняшний день на территории ПЛП «Восточный» работают 7 резидентов. В ближайших планах развитие инфраструктуры и привлечение новых резидентов.</w:t>
      </w:r>
    </w:p>
    <w:p w14:paraId="37000000">
      <w:pPr>
        <w:tabs>
          <w:tab w:leader="none" w:pos="0" w:val="left"/>
        </w:tabs>
        <w:ind w:firstLine="709" w:left="0"/>
        <w:jc w:val="both"/>
        <w:rPr>
          <w:sz w:val="28"/>
        </w:rPr>
      </w:pPr>
      <w:r>
        <w:rPr>
          <w:sz w:val="28"/>
        </w:rPr>
        <w:t>Инвестиционные проекты реализуются и на территориях других муниципальных образований Новосибирского района.</w:t>
      </w:r>
    </w:p>
    <w:p w14:paraId="38000000">
      <w:pPr>
        <w:tabs>
          <w:tab w:leader="none" w:pos="0" w:val="left"/>
        </w:tabs>
        <w:ind w:firstLine="709" w:left="0"/>
        <w:jc w:val="both"/>
        <w:rPr>
          <w:sz w:val="28"/>
        </w:rPr>
      </w:pPr>
      <w:r>
        <w:rPr>
          <w:sz w:val="28"/>
        </w:rPr>
        <w:t xml:space="preserve">В 2022 году завершено строительство следующих </w:t>
      </w:r>
      <w:r>
        <w:rPr>
          <w:sz w:val="28"/>
        </w:rPr>
        <w:t xml:space="preserve">крупных </w:t>
      </w:r>
      <w:r>
        <w:rPr>
          <w:sz w:val="28"/>
        </w:rPr>
        <w:t>объектов:</w:t>
      </w:r>
    </w:p>
    <w:p w14:paraId="39000000">
      <w:pPr>
        <w:tabs>
          <w:tab w:leader="none" w:pos="0" w:val="left"/>
        </w:tabs>
        <w:ind w:firstLine="709" w:left="0"/>
        <w:jc w:val="both"/>
        <w:rPr>
          <w:sz w:val="28"/>
        </w:rPr>
      </w:pPr>
      <w:r>
        <w:rPr>
          <w:sz w:val="28"/>
        </w:rPr>
        <w:t>- ООО «Арнег» - модернизация производства и расширение производственных мощностей за счет строительства новых цехов, что позволило значительно улучшить условия труда работников. Общая сумма инвестиций –   450 млн руб.;</w:t>
      </w:r>
    </w:p>
    <w:p w14:paraId="3A000000">
      <w:pPr>
        <w:tabs>
          <w:tab w:leader="none" w:pos="0" w:val="left"/>
        </w:tabs>
        <w:ind w:firstLine="709" w:left="0"/>
        <w:jc w:val="both"/>
        <w:rPr>
          <w:sz w:val="28"/>
        </w:rPr>
      </w:pPr>
      <w:r>
        <w:rPr>
          <w:sz w:val="28"/>
        </w:rPr>
        <w:t>- ООО «ДорХан - Новосибирск» - модернизация производственных линий по производству металлоконструкций для полнокомплектных зданий, общая сумма инвестиций – 400 млн руб., создано 20 рабочих мест;</w:t>
      </w:r>
    </w:p>
    <w:p w14:paraId="3B000000">
      <w:pPr>
        <w:tabs>
          <w:tab w:leader="none" w:pos="0" w:val="left"/>
        </w:tabs>
        <w:ind w:firstLine="709" w:left="0"/>
        <w:jc w:val="both"/>
        <w:rPr>
          <w:sz w:val="28"/>
        </w:rPr>
      </w:pPr>
      <w:r>
        <w:rPr>
          <w:sz w:val="28"/>
        </w:rPr>
        <w:t>- ООО «ПромГражданСтрой» строительство объекта «Здание детского сада-яслей в с. Толмачево» на 296 мест, сумма инвестиций – 310 млн руб., планируется создание более 40 рабочих мест;</w:t>
      </w:r>
    </w:p>
    <w:p w14:paraId="3C000000">
      <w:pPr>
        <w:tabs>
          <w:tab w:leader="none" w:pos="0" w:val="left"/>
        </w:tabs>
        <w:ind w:firstLine="709" w:left="0"/>
        <w:jc w:val="both"/>
        <w:rPr>
          <w:sz w:val="28"/>
        </w:rPr>
      </w:pPr>
      <w:r>
        <w:rPr>
          <w:sz w:val="28"/>
        </w:rPr>
        <w:t>- ТК «Новосибирский» реконструкция тепличного комплекса, общая сумма инвестиций – 177 млн руб., создано 15 рабочих мест;</w:t>
      </w:r>
    </w:p>
    <w:p w14:paraId="3D000000">
      <w:pPr>
        <w:tabs>
          <w:tab w:leader="none" w:pos="0" w:val="left"/>
        </w:tabs>
        <w:ind w:firstLine="709" w:left="0"/>
        <w:jc w:val="both"/>
        <w:rPr>
          <w:sz w:val="28"/>
        </w:rPr>
      </w:pPr>
      <w:r>
        <w:rPr>
          <w:sz w:val="28"/>
        </w:rPr>
        <w:t>- ООО «МАРС» – модернизация в части улучшения оборудования в рамках соблюдения требований пожарной безопасности,</w:t>
      </w:r>
      <w:r>
        <w:rPr>
          <w:sz w:val="28"/>
        </w:rPr>
        <w:t xml:space="preserve"> общая сумма инвестиций – 55 </w:t>
      </w:r>
      <w:r>
        <w:rPr>
          <w:sz w:val="28"/>
        </w:rPr>
        <w:t>млн руб.;</w:t>
      </w:r>
    </w:p>
    <w:p w14:paraId="3E000000">
      <w:pPr>
        <w:tabs>
          <w:tab w:leader="none" w:pos="0" w:val="left"/>
        </w:tabs>
        <w:ind w:firstLine="709" w:left="0"/>
        <w:jc w:val="both"/>
        <w:rPr>
          <w:sz w:val="28"/>
        </w:rPr>
      </w:pPr>
      <w:r>
        <w:rPr>
          <w:sz w:val="28"/>
        </w:rPr>
        <w:t>- ООО ЗКПД «Арматон» – модернизация производства (приобретение циркулярной пилы, приобретение фрезерного станка с ЧПУ, модернизация мостовых кранов, расширение склада готовой продукции). Общая сумма инвестиций – 49 млн руб.;</w:t>
      </w:r>
    </w:p>
    <w:p w14:paraId="3F000000">
      <w:pPr>
        <w:tabs>
          <w:tab w:leader="none" w:pos="0" w:val="left"/>
        </w:tabs>
        <w:ind w:firstLine="709" w:left="0"/>
        <w:jc w:val="both"/>
        <w:rPr>
          <w:sz w:val="28"/>
        </w:rPr>
      </w:pPr>
      <w:r>
        <w:rPr>
          <w:sz w:val="28"/>
        </w:rPr>
        <w:t>- ООО «Алютех-Сибирь» – модернизация производства металлических дверей и окон, общая сумма инвестиций – 10 млн руб., создано 216 рабочих мест;</w:t>
      </w:r>
    </w:p>
    <w:p w14:paraId="40000000">
      <w:pPr>
        <w:tabs>
          <w:tab w:leader="none" w:pos="0" w:val="left"/>
        </w:tabs>
        <w:ind w:firstLine="709" w:left="0"/>
        <w:jc w:val="both"/>
        <w:rPr>
          <w:sz w:val="28"/>
        </w:rPr>
      </w:pPr>
      <w:r>
        <w:rPr>
          <w:sz w:val="28"/>
        </w:rPr>
        <w:t>- АО «Морские Нивы» строительство асфальтобетонной площадки для хранения и первичной переработки, общая сумма инвестиций – 3 млн руб.</w:t>
      </w:r>
    </w:p>
    <w:p w14:paraId="41000000">
      <w:pPr>
        <w:tabs>
          <w:tab w:leader="none" w:pos="0" w:val="left"/>
        </w:tabs>
        <w:ind w:firstLine="709" w:left="0"/>
        <w:jc w:val="both"/>
        <w:rPr>
          <w:sz w:val="28"/>
        </w:rPr>
      </w:pPr>
      <w:r>
        <w:rPr>
          <w:sz w:val="28"/>
        </w:rPr>
        <w:t>Также, на территории Новосибирского района продолжается реализация следующих инвестиционных проектов:</w:t>
      </w:r>
    </w:p>
    <w:p w14:paraId="42000000">
      <w:pPr>
        <w:tabs>
          <w:tab w:leader="none" w:pos="0" w:val="left"/>
        </w:tabs>
        <w:ind w:firstLine="709" w:left="0"/>
        <w:jc w:val="both"/>
        <w:rPr>
          <w:sz w:val="28"/>
        </w:rPr>
      </w:pPr>
      <w:r>
        <w:rPr>
          <w:sz w:val="28"/>
        </w:rPr>
        <w:t>- ООО «НТТ» - строительство транспортно-логистического центра «Сибирский» (современный контейнерный терминал с развитой железнодорожной инфраструктурой). Об</w:t>
      </w:r>
      <w:r>
        <w:rPr>
          <w:sz w:val="28"/>
        </w:rPr>
        <w:t xml:space="preserve">щая сумма инвестиций 11 500 млн </w:t>
      </w:r>
      <w:r>
        <w:rPr>
          <w:sz w:val="28"/>
        </w:rPr>
        <w:t>руб. Срок реализации проекта – 2 года, ввод запланирован в 2023 году. В рамках проекта предусмотрено создание 250 рабочих мест;</w:t>
      </w:r>
    </w:p>
    <w:p w14:paraId="43000000">
      <w:pPr>
        <w:tabs>
          <w:tab w:leader="none" w:pos="0" w:val="left"/>
        </w:tabs>
        <w:ind w:firstLine="709" w:left="0"/>
        <w:jc w:val="both"/>
        <w:rPr>
          <w:sz w:val="28"/>
        </w:rPr>
      </w:pPr>
      <w:r>
        <w:rPr>
          <w:sz w:val="28"/>
        </w:rPr>
        <w:t>- ООО «Мултон Партнерс» - реконструкция завода «Кока-Кола Молино Новосибирск», что позволит значительно улучшить условия труда работников.</w:t>
      </w:r>
      <w:r>
        <w:rPr>
          <w:sz w:val="28"/>
        </w:rPr>
        <w:t xml:space="preserve"> Общая сумма инвестиций 269 млн </w:t>
      </w:r>
      <w:r>
        <w:rPr>
          <w:sz w:val="28"/>
        </w:rPr>
        <w:t>руб. Срок реализации проекта – 3 года, реконструкция будет завершена в начале 2023 года;</w:t>
      </w:r>
    </w:p>
    <w:p w14:paraId="44000000">
      <w:pPr>
        <w:tabs>
          <w:tab w:leader="none" w:pos="0" w:val="left"/>
        </w:tabs>
        <w:ind w:firstLine="709" w:left="0"/>
        <w:jc w:val="both"/>
        <w:rPr>
          <w:sz w:val="28"/>
        </w:rPr>
      </w:pPr>
      <w:r>
        <w:rPr>
          <w:sz w:val="28"/>
        </w:rPr>
        <w:t>- АО «Евросиб СПб-ТС» Новосибирский - развитие терминала, увеличение перерабатывающей способности до 250 тыс. TEU в год. Общая сумма инвестиций более 8,0 млрд руб. Срок реализации проекта – 7 лет, ввод объекта запланирован в 2023 году. В рамках проекта предусмотрено создание 181 рабочего места;</w:t>
      </w:r>
    </w:p>
    <w:p w14:paraId="45000000">
      <w:pPr>
        <w:tabs>
          <w:tab w:leader="none" w:pos="0" w:val="left"/>
        </w:tabs>
        <w:ind w:firstLine="709" w:left="0"/>
        <w:jc w:val="both"/>
        <w:rPr>
          <w:sz w:val="28"/>
        </w:rPr>
      </w:pPr>
      <w:r>
        <w:rPr>
          <w:sz w:val="28"/>
        </w:rPr>
        <w:t>- ООО «ДорХан – Новосибирск» - строительство завода по производству минеральной ваты. Общая сумма инвестиций 800 млн</w:t>
      </w:r>
      <w:r>
        <w:rPr>
          <w:sz w:val="28"/>
        </w:rPr>
        <w:t xml:space="preserve"> </w:t>
      </w:r>
      <w:r>
        <w:rPr>
          <w:sz w:val="28"/>
        </w:rPr>
        <w:t>руб. Срок реализации проекта – 2 года, ввод запланирован в начале 2024 года. В рамках проекта предусмотрено создание 50 рабочих мест;</w:t>
      </w:r>
    </w:p>
    <w:p w14:paraId="46000000">
      <w:pPr>
        <w:tabs>
          <w:tab w:leader="none" w:pos="0" w:val="left"/>
        </w:tabs>
        <w:ind w:firstLine="709" w:left="0"/>
        <w:jc w:val="both"/>
        <w:rPr>
          <w:sz w:val="28"/>
        </w:rPr>
      </w:pPr>
      <w:r>
        <w:rPr>
          <w:sz w:val="28"/>
        </w:rPr>
        <w:t>- ПАО «Вымпелком» - строительство центра обработки данных. Общ</w:t>
      </w:r>
      <w:r>
        <w:rPr>
          <w:sz w:val="28"/>
        </w:rPr>
        <w:t xml:space="preserve">ая сумма инвестиций 1 624,4 млн </w:t>
      </w:r>
      <w:r>
        <w:rPr>
          <w:sz w:val="28"/>
        </w:rPr>
        <w:t xml:space="preserve">руб. Срок реализации проекта – 4 года, ввод </w:t>
      </w:r>
      <w:r>
        <w:rPr>
          <w:sz w:val="28"/>
        </w:rPr>
        <w:t>запланирован в 2024 году. В рамках проекта предусмотрено создание 12 рабочих мест;</w:t>
      </w:r>
    </w:p>
    <w:p w14:paraId="47000000">
      <w:pPr>
        <w:tabs>
          <w:tab w:leader="none" w:pos="0" w:val="left"/>
        </w:tabs>
        <w:ind w:firstLine="709" w:left="0"/>
        <w:jc w:val="both"/>
        <w:rPr>
          <w:sz w:val="28"/>
        </w:rPr>
      </w:pPr>
      <w:r>
        <w:rPr>
          <w:sz w:val="28"/>
        </w:rPr>
        <w:t>- ООО «ПепсиКо Холдингс» - строительство завода по производству соленых закусок. Общая сумма инвестиций 11,5 млрд руб. Срок реализации проекта – 5 лет, ввод запланирован в 2024 году. В рамках проекта предусмотрено создание 600 рабочих мест;</w:t>
      </w:r>
    </w:p>
    <w:p w14:paraId="48000000">
      <w:pPr>
        <w:tabs>
          <w:tab w:leader="none" w:pos="0" w:val="left"/>
        </w:tabs>
        <w:ind w:firstLine="709" w:left="0"/>
        <w:jc w:val="both"/>
        <w:rPr>
          <w:sz w:val="28"/>
        </w:rPr>
      </w:pPr>
      <w:r>
        <w:rPr>
          <w:sz w:val="28"/>
        </w:rPr>
        <w:t xml:space="preserve">- ПАО «Мегафон» - центр обработки данных. Общая сумма инвестиций </w:t>
      </w:r>
      <w:r>
        <w:br/>
      </w:r>
      <w:r>
        <w:rPr>
          <w:sz w:val="28"/>
        </w:rPr>
        <w:t>2,1 млрд руб. Срок реализации проекта – 3 года, ввод запланирован в 2025 году. В рамках проекта предусмотрено создание 50 рабочих мест;</w:t>
      </w:r>
    </w:p>
    <w:p w14:paraId="49000000">
      <w:pPr>
        <w:tabs>
          <w:tab w:leader="none" w:pos="0" w:val="left"/>
        </w:tabs>
        <w:ind w:firstLine="709" w:left="0"/>
        <w:jc w:val="both"/>
        <w:rPr>
          <w:sz w:val="28"/>
        </w:rPr>
      </w:pPr>
      <w:r>
        <w:rPr>
          <w:sz w:val="28"/>
        </w:rPr>
        <w:t xml:space="preserve">- ООО «С2 Групп» - расширение производства </w:t>
      </w:r>
      <w:r>
        <w:rPr>
          <w:sz w:val="28"/>
        </w:rPr>
        <w:t>современных инновационных нетка</w:t>
      </w:r>
      <w:r>
        <w:rPr>
          <w:sz w:val="28"/>
        </w:rPr>
        <w:t>ных материалов с заданными функциональными характеристиками, освоение новых видов производства. Общая сумма инвестиций 110 млн</w:t>
      </w:r>
      <w:r>
        <w:rPr>
          <w:sz w:val="28"/>
        </w:rPr>
        <w:t xml:space="preserve"> </w:t>
      </w:r>
      <w:r>
        <w:rPr>
          <w:sz w:val="28"/>
        </w:rPr>
        <w:t>руб. Срок реализации проекта – 4 года, ввод запланирован в 2025 году. В рамках проекта предусмотрено создание 24 рабочих мест;</w:t>
      </w:r>
    </w:p>
    <w:p w14:paraId="4A000000">
      <w:pPr>
        <w:tabs>
          <w:tab w:leader="none" w:pos="0" w:val="left"/>
        </w:tabs>
        <w:ind w:firstLine="709" w:left="0"/>
        <w:jc w:val="both"/>
        <w:rPr>
          <w:sz w:val="28"/>
        </w:rPr>
      </w:pPr>
      <w:r>
        <w:rPr>
          <w:sz w:val="28"/>
        </w:rPr>
        <w:t xml:space="preserve">- ООО «Евразия Сибирь» (МАРЦ) - строительство межрегионального агропромышленного распределительного центра плодоовощной продукции. Срок реализации проекта – 6 лет, ввод объекта запланирован на 2026 год. Планируется создание 180 рабочих мест, общая сумма инвестиций более 8 млрд руб. </w:t>
      </w:r>
    </w:p>
    <w:p w14:paraId="4B000000">
      <w:pPr>
        <w:tabs>
          <w:tab w:leader="none" w:pos="0" w:val="left"/>
        </w:tabs>
        <w:ind w:firstLine="709" w:left="0"/>
        <w:jc w:val="both"/>
        <w:rPr>
          <w:sz w:val="28"/>
        </w:rPr>
      </w:pPr>
      <w:r>
        <w:rPr>
          <w:sz w:val="28"/>
        </w:rPr>
        <w:t>На территории Верх-Тулинского сельсовета планируется создание промышленного парка «Лидер». На территории Барышевского сельсовета запланировано освоение участка площадью 50 га под строительство третьей очереди Биотехнопарка.</w:t>
      </w:r>
    </w:p>
    <w:p w14:paraId="4C000000">
      <w:pPr>
        <w:tabs>
          <w:tab w:leader="none" w:pos="0" w:val="left"/>
        </w:tabs>
        <w:ind w:firstLine="709" w:left="0"/>
        <w:jc w:val="both"/>
        <w:rPr>
          <w:sz w:val="28"/>
        </w:rPr>
      </w:pPr>
      <w:r>
        <w:rPr>
          <w:sz w:val="28"/>
        </w:rPr>
        <w:t xml:space="preserve">Всего в 2022 году выдано разрешений на строительство </w:t>
      </w:r>
      <w:r>
        <w:rPr>
          <w:sz w:val="28"/>
        </w:rPr>
        <w:t>80 объектов производственного, складского и прочего назначения общей площадью 217,6 тыс. </w:t>
      </w:r>
      <w:r>
        <w:rPr>
          <w:sz w:val="28"/>
        </w:rPr>
        <w:t>кв.м</w:t>
      </w:r>
      <w:r>
        <w:rPr>
          <w:sz w:val="28"/>
        </w:rPr>
        <w:t>.</w:t>
      </w:r>
    </w:p>
    <w:p w14:paraId="4D000000">
      <w:pPr>
        <w:tabs>
          <w:tab w:leader="none" w:pos="0" w:val="left"/>
        </w:tabs>
        <w:ind w:firstLine="709" w:left="0"/>
        <w:jc w:val="both"/>
        <w:rPr>
          <w:sz w:val="28"/>
        </w:rPr>
      </w:pPr>
      <w:r>
        <w:rPr>
          <w:sz w:val="28"/>
        </w:rPr>
        <w:t>Администрацией Новосибирского района при финансовой поддержке Правительства Новосибирской области приобретено в муниципальную собственность района здание детского сада на 292 места, расположенного в селе Толмачево, на сумму 304,8 млн руб. (из них 289,5 млн руб. – средства областного бюджета, 15,2 млн руб. – средства районного бюджета).</w:t>
      </w:r>
    </w:p>
    <w:p w14:paraId="4E000000">
      <w:pPr>
        <w:tabs>
          <w:tab w:leader="none" w:pos="0" w:val="left"/>
        </w:tabs>
        <w:ind w:firstLine="709" w:left="0"/>
        <w:jc w:val="both"/>
        <w:rPr>
          <w:sz w:val="28"/>
        </w:rPr>
      </w:pPr>
      <w:r>
        <w:rPr>
          <w:sz w:val="28"/>
        </w:rPr>
        <w:t>В 2022 году объем инвестиций в основной капитал (за счет всех источников финансирования) по всем отраслям экономики составил более 50 млрд руб., темп роста к уровню 2021 года 114,8 % (индекс физического объема – 103 %). Инвестиции за счет бюджетных средств выросли на 31,2 %. Доля бюджетных инвестиций в общем объеме составляет 11,9 %.</w:t>
      </w:r>
    </w:p>
    <w:p w14:paraId="4F000000">
      <w:pPr>
        <w:tabs>
          <w:tab w:leader="none" w:pos="0" w:val="left"/>
        </w:tabs>
        <w:ind w:firstLine="851" w:left="0"/>
        <w:jc w:val="both"/>
        <w:rPr>
          <w:sz w:val="28"/>
        </w:rPr>
      </w:pPr>
    </w:p>
    <w:p w14:paraId="50000000">
      <w:pPr>
        <w:pStyle w:val="Style_3"/>
        <w:numPr>
          <w:ilvl w:val="1"/>
          <w:numId w:val="2"/>
        </w:numPr>
        <w:tabs>
          <w:tab w:leader="none" w:pos="709" w:val="left"/>
          <w:tab w:leader="none" w:pos="10206" w:val="left"/>
        </w:tabs>
        <w:ind w:hanging="567" w:left="1276"/>
        <w:rPr>
          <w:b w:val="1"/>
          <w:i w:val="1"/>
        </w:rPr>
      </w:pPr>
      <w:r>
        <w:rPr>
          <w:b w:val="1"/>
          <w:i w:val="1"/>
        </w:rPr>
        <w:t>Малое и среднее предпринимательство</w:t>
      </w:r>
    </w:p>
    <w:p w14:paraId="51000000">
      <w:pPr>
        <w:ind w:firstLine="709" w:left="0"/>
        <w:jc w:val="both"/>
        <w:rPr>
          <w:sz w:val="28"/>
        </w:rPr>
      </w:pPr>
      <w:r>
        <w:rPr>
          <w:sz w:val="28"/>
        </w:rPr>
        <w:t xml:space="preserve">Новосибирский район занимает ведущее место среди муниципальных образований по количеству субъектов малого и среднего предпринимательства (далее – МиСП). </w:t>
      </w:r>
    </w:p>
    <w:p w14:paraId="52000000">
      <w:pPr>
        <w:ind w:firstLine="709" w:left="0"/>
        <w:jc w:val="both"/>
        <w:rPr>
          <w:sz w:val="28"/>
        </w:rPr>
      </w:pPr>
      <w:r>
        <w:rPr>
          <w:sz w:val="28"/>
        </w:rPr>
        <w:t>По данным Единого реестра Федеральной налоговой службы, число МиСП в Новосибирском районе составляет 9114 единиц, из них 2852 – юридические лица (на уровне 2021 года) и 6287 -  индивидуальные предприниматели (прирост к 2021 году – 11,9 %).</w:t>
      </w:r>
    </w:p>
    <w:p w14:paraId="53000000">
      <w:pPr>
        <w:ind w:firstLine="709" w:left="0"/>
        <w:jc w:val="both"/>
        <w:rPr>
          <w:sz w:val="28"/>
        </w:rPr>
      </w:pPr>
      <w:r>
        <w:rPr>
          <w:sz w:val="28"/>
        </w:rPr>
        <w:t xml:space="preserve">Две трети численности субъектов МиСП занята в сфере услуг и торговли. Численность занятых на предприятиях малого и среднего предпринимательства по итогам 2022 года увеличилась на 10,5 % по сравнению с 2021 годом. </w:t>
      </w:r>
    </w:p>
    <w:p w14:paraId="54000000">
      <w:pPr>
        <w:ind w:firstLine="709" w:left="0"/>
        <w:jc w:val="both"/>
        <w:rPr>
          <w:sz w:val="28"/>
        </w:rPr>
      </w:pPr>
      <w:r>
        <w:rPr>
          <w:sz w:val="28"/>
        </w:rPr>
        <w:t xml:space="preserve">Доля малого и среднего бизнеса в общем объеме выпуска товаров, работ и услуг составляет 31,5 % (на уровне 2021 года). Индекс объема отгруженных товаров собственного производства, выполненных работ и услуг предприятиями МиСП в 2022 году увеличился на 23,7 %.  </w:t>
      </w:r>
    </w:p>
    <w:p w14:paraId="55000000">
      <w:pPr>
        <w:ind w:firstLine="709" w:left="0"/>
        <w:jc w:val="both"/>
        <w:rPr>
          <w:sz w:val="28"/>
        </w:rPr>
      </w:pPr>
      <w:r>
        <w:rPr>
          <w:sz w:val="28"/>
        </w:rPr>
        <w:t>Малый и средний бизнес является опорой экономики, он обеспечивает значимые налоговые поступления в бюджет, создает рабочие места, расширяет рынок товаров и услуг. Государство заинтересовано в развитии МиСП и на всех уровнях власти оказывает ему поддержку посредством государственных программ, через фонды и институты развития МиСП.</w:t>
      </w:r>
      <w:r>
        <w:rPr>
          <w:rFonts w:ascii="Arial" w:hAnsi="Arial"/>
          <w:sz w:val="20"/>
        </w:rPr>
        <w:t xml:space="preserve"> </w:t>
      </w:r>
      <w:r>
        <w:rPr>
          <w:sz w:val="28"/>
        </w:rPr>
        <w:t xml:space="preserve"> </w:t>
      </w:r>
    </w:p>
    <w:p w14:paraId="56000000">
      <w:pPr>
        <w:ind w:firstLine="709" w:left="0"/>
        <w:jc w:val="both"/>
        <w:rPr>
          <w:sz w:val="28"/>
        </w:rPr>
      </w:pPr>
      <w:r>
        <w:rPr>
          <w:sz w:val="28"/>
        </w:rPr>
        <w:t>В 2022 году, на всех уровнях власти (федеральной, региональной и муниципальной) были введены дополнительные меры поддержки для малого и среднего бизнеса.  Финансовую поддержку МиСП оказывают федеральные и региональные организации – АНО «Центр содействия развитию предпринимательства Новосибирской области», микрокредитная компания «Новосибирский областной Фонд микрофинансирования субъектов малого и среднего предпринимательства», АО «Федеральная корпорация по развитию малого и среднего предпринимательства», Фонд развития малого и среднего предпринимательства Новосибирской области, ФГБУ «Фонд содействия развитию малых форм предприятий в научно-технической сфере» и другие.</w:t>
      </w:r>
    </w:p>
    <w:p w14:paraId="57000000">
      <w:pPr>
        <w:ind w:firstLine="709" w:left="0"/>
        <w:jc w:val="both"/>
        <w:rPr>
          <w:sz w:val="28"/>
        </w:rPr>
      </w:pPr>
      <w:r>
        <w:rPr>
          <w:sz w:val="28"/>
        </w:rPr>
        <w:t xml:space="preserve">В 2022 году 1166 субъектов малого и среднего бизнеса Новосибирского района получили из различных источников финансовую, консультационную, информационную и образовательную поддержку, в том числе: </w:t>
      </w:r>
    </w:p>
    <w:p w14:paraId="58000000">
      <w:pPr>
        <w:ind w:firstLine="709" w:left="0"/>
        <w:jc w:val="both"/>
        <w:rPr>
          <w:sz w:val="28"/>
        </w:rPr>
      </w:pPr>
      <w:r>
        <w:rPr>
          <w:sz w:val="28"/>
        </w:rPr>
        <w:t>- финансовую поддержку в виде субсидий, грантов, гарантий и поручительств – 294 субъекта МиСП на общую сумму 772 млн руб. – увеличение в 1,7 раза к уровню 2021 года, или на 451,8 млн руб.;</w:t>
      </w:r>
    </w:p>
    <w:p w14:paraId="59000000">
      <w:pPr>
        <w:ind w:firstLine="709" w:left="0"/>
        <w:jc w:val="both"/>
        <w:rPr>
          <w:sz w:val="28"/>
        </w:rPr>
      </w:pPr>
      <w:r>
        <w:rPr>
          <w:sz w:val="28"/>
        </w:rPr>
        <w:t xml:space="preserve">- консультационные, образовательные и информационные услуги – 872 субъекта. </w:t>
      </w:r>
    </w:p>
    <w:p w14:paraId="5A000000">
      <w:pPr>
        <w:ind w:firstLine="709" w:left="0"/>
        <w:jc w:val="both"/>
        <w:rPr>
          <w:sz w:val="28"/>
        </w:rPr>
      </w:pPr>
      <w:r>
        <w:rPr>
          <w:sz w:val="28"/>
        </w:rPr>
        <w:t xml:space="preserve">На уровне района действует муниципальная программа «Развитие и поддержка субъектов малого и среднего предпринимательства Новосибирского района Новосибирской области на 2017-2022 годы». В 2022 году в рамках данной программы и государственной программы «Развитие и поддержка субъектов малого и среднего предпринимательства в Новосибирской области» 9 субъектам малого и среднего предпринимательства (в 2021 году – 4) была оказана финансовая поддержка на компенсацию части затрат на приобретение оборудования и аренду производственных помещений. </w:t>
      </w:r>
      <w:r>
        <w:rPr>
          <w:color w:val="000000"/>
          <w:sz w:val="28"/>
        </w:rPr>
        <w:t>Сумма поддержки составила 2 976,3 тыс.руб. (в 2021 году – 1,1 млн руб.), из них 976,3 тыс.руб. – областной бюджет и 2,0 млн руб. – районный бюджет. Средства были направлены на субсидирование части арендных платежей</w:t>
      </w:r>
      <w:r>
        <w:rPr>
          <w:color w:val="000000"/>
          <w:sz w:val="28"/>
        </w:rPr>
        <w:t xml:space="preserve"> и большая часть (2 076,3 тыс.</w:t>
      </w:r>
      <w:r>
        <w:rPr>
          <w:color w:val="000000"/>
          <w:sz w:val="28"/>
        </w:rPr>
        <w:t xml:space="preserve">руб.) направлены </w:t>
      </w:r>
      <w:r>
        <w:rPr>
          <w:sz w:val="28"/>
        </w:rPr>
        <w:t xml:space="preserve">на субсидирование части затрат на приобретение оборудования. </w:t>
      </w:r>
    </w:p>
    <w:p w14:paraId="5B000000">
      <w:pPr>
        <w:ind w:firstLine="709" w:left="0"/>
        <w:jc w:val="both"/>
        <w:rPr>
          <w:sz w:val="28"/>
        </w:rPr>
      </w:pPr>
      <w:r>
        <w:rPr>
          <w:sz w:val="28"/>
        </w:rPr>
        <w:t>На постоянной основе ведется информационно-консультационная работа по вопросам развития малого и среднего бизнеса, оказывается помощь при подготовке документации для участия в конкурсе на получение поддержки.</w:t>
      </w:r>
    </w:p>
    <w:p w14:paraId="5C000000">
      <w:pPr>
        <w:ind w:firstLine="709" w:left="0"/>
        <w:jc w:val="both"/>
        <w:rPr>
          <w:sz w:val="28"/>
        </w:rPr>
      </w:pPr>
      <w:r>
        <w:rPr>
          <w:sz w:val="28"/>
        </w:rPr>
        <w:t xml:space="preserve">В сентябре 2022 года администрацией Новосибирского района и </w:t>
      </w:r>
      <w:r>
        <w:br/>
      </w:r>
      <w:r>
        <w:rPr>
          <w:sz w:val="28"/>
        </w:rPr>
        <w:t xml:space="preserve">р.п. Краснообска при поддержке Минпромторга Новосибирской области была организована традиционная оптово-розничная универсальная ярмарка «Краснообская осень». </w:t>
      </w:r>
    </w:p>
    <w:p w14:paraId="5D000000">
      <w:pPr>
        <w:ind w:firstLine="709" w:left="0"/>
        <w:jc w:val="both"/>
        <w:rPr>
          <w:sz w:val="28"/>
        </w:rPr>
      </w:pPr>
      <w:r>
        <w:rPr>
          <w:sz w:val="28"/>
        </w:rPr>
        <w:t>На ярмарке были представлены 11 районов и три города региона. В работе ярмарки приняли участие 255 предприятий и индивидуальных предпринимателей (2021 г. – 230), из них более 20 % - это товаропроизводители из Новосибирского района (52 предприятия). Товарооборот составил 15,8 млн руб., это почти на 32 % больше, чем в 2021 году (2021 г. – 12,0 млн руб.). Это самый большой показатель среди межмуниципальных ярмарок этого года. Большой золотой медалью среди наших производителей были награждены группа компаний «Горкунов», ООО «Сибирская грибная поляна», ООО «КосАтКА», ООО «Комбинат полуфабрикатов «Сибирский гурман» и ИП Емельянов А.А. Целая группа предприятий района получили малые золотые медали и дипломы участников ярмарки. </w:t>
      </w:r>
    </w:p>
    <w:p w14:paraId="5E000000">
      <w:pPr>
        <w:ind w:firstLine="709" w:left="0"/>
        <w:jc w:val="both"/>
        <w:rPr>
          <w:sz w:val="28"/>
        </w:rPr>
      </w:pPr>
      <w:r>
        <w:rPr>
          <w:sz w:val="28"/>
        </w:rPr>
        <w:t>В 2023 году на поддержку субъектов малого и среднего предпринимательства в рамках муниципальной программы</w:t>
      </w:r>
      <w:r>
        <w:t xml:space="preserve"> </w:t>
      </w:r>
      <w:r>
        <w:rPr>
          <w:sz w:val="28"/>
        </w:rPr>
        <w:t>«Развитие и поддержка субъектов малого и среднего предпринимательства в Новосибирском районе» предусмотрено 7,3 млн руб., в том числе из районного бюджета финансирование по сравнению с 2022 годом увеличено в полтора раза и составляет 3,7 млн руб.</w:t>
      </w:r>
    </w:p>
    <w:p w14:paraId="5F000000">
      <w:pPr>
        <w:tabs>
          <w:tab w:leader="none" w:pos="0" w:val="left"/>
          <w:tab w:leader="none" w:pos="2520" w:val="left"/>
        </w:tabs>
        <w:ind/>
        <w:jc w:val="both"/>
        <w:rPr>
          <w:sz w:val="28"/>
        </w:rPr>
      </w:pPr>
      <w:r>
        <w:rPr>
          <w:sz w:val="28"/>
        </w:rPr>
        <w:t xml:space="preserve"> </w:t>
      </w:r>
      <w:r>
        <w:rPr>
          <w:sz w:val="28"/>
        </w:rPr>
        <w:tab/>
      </w:r>
    </w:p>
    <w:p w14:paraId="60000000">
      <w:pPr>
        <w:pStyle w:val="Style_4"/>
        <w:numPr>
          <w:ilvl w:val="1"/>
          <w:numId w:val="3"/>
        </w:numPr>
        <w:tabs>
          <w:tab w:leader="none" w:pos="709" w:val="left"/>
        </w:tabs>
        <w:ind/>
        <w:jc w:val="both"/>
        <w:rPr>
          <w:sz w:val="28"/>
        </w:rPr>
      </w:pPr>
      <w:r>
        <w:rPr>
          <w:sz w:val="28"/>
        </w:rPr>
        <w:t xml:space="preserve">Агропромышленный комплекс </w:t>
      </w:r>
    </w:p>
    <w:p w14:paraId="61000000">
      <w:pPr>
        <w:ind w:firstLine="709" w:left="0"/>
        <w:jc w:val="both"/>
        <w:rPr>
          <w:sz w:val="28"/>
        </w:rPr>
      </w:pPr>
      <w:r>
        <w:rPr>
          <w:sz w:val="28"/>
        </w:rPr>
        <w:t>Новосибирский район является одним из ведущих производителей сельскохозяйственной продукции в регионе и из года в год занимает лидирующие места среди муниципальных районов области.</w:t>
      </w:r>
    </w:p>
    <w:p w14:paraId="62000000">
      <w:pPr>
        <w:ind w:firstLine="709" w:left="0"/>
        <w:jc w:val="both"/>
        <w:rPr>
          <w:sz w:val="28"/>
        </w:rPr>
      </w:pPr>
      <w:r>
        <w:rPr>
          <w:sz w:val="28"/>
        </w:rPr>
        <w:t>В 2022 году Новосибирский район вновь стал победителем трудового соревнования в агропромышленном комплексе Новосибирской области в Центрально-Восточной зоне. Два предприятия района – «УЧХОЗ Тулинское» и «Первая Крупяная Компания» – награждены автомобилями «Лада Нива».  ООО «УЧХОЗ Тулинское» уже третий год подряд подтверждает звание лучшего сельхозпредприятия. Еще 16 представителей трудовых коллективов АО «Кудряшовское», Птицефабрики «Ново-Барышевская», ТК «Обской» получили благодарственные письма и денежные премии.</w:t>
      </w:r>
    </w:p>
    <w:p w14:paraId="63000000">
      <w:pPr>
        <w:ind w:firstLine="709" w:left="0"/>
        <w:jc w:val="both"/>
        <w:rPr>
          <w:sz w:val="28"/>
        </w:rPr>
      </w:pPr>
      <w:r>
        <w:rPr>
          <w:sz w:val="28"/>
        </w:rPr>
        <w:t>Аграрный сектор экономики района представлен 44 сельскохозяйственными организациями и 5 перерабатывающими предприятиями, 9 крестьянскими (фермерскими) хозяйствами. Кроме этого, по результатам предыдущей сельскохозяйственной переписи в Новосибирском районе числится более 26 тыс. личных подсобных хозяйств граждан.</w:t>
      </w:r>
    </w:p>
    <w:p w14:paraId="64000000">
      <w:pPr>
        <w:ind w:firstLine="709" w:left="0"/>
        <w:jc w:val="both"/>
        <w:rPr>
          <w:sz w:val="28"/>
        </w:rPr>
      </w:pPr>
      <w:r>
        <w:rPr>
          <w:sz w:val="28"/>
        </w:rPr>
        <w:t>Среднесписочная численность работников на предприятиях сельского хозяйства в 2022 году – 3645 человек, темп роста к 2021 году составил 114 %. Среднемесячная заработная плата работников сельхозпредприятий увеличилась в 2022 году, по сравнению с 2021 годом, на 24,4 % и составила 58289 руб.</w:t>
      </w:r>
    </w:p>
    <w:p w14:paraId="65000000">
      <w:pPr>
        <w:ind w:firstLine="709" w:left="0"/>
        <w:jc w:val="both"/>
        <w:rPr>
          <w:sz w:val="28"/>
        </w:rPr>
      </w:pPr>
      <w:r>
        <w:rPr>
          <w:sz w:val="28"/>
        </w:rPr>
        <w:t>По итогам 2022 года объем производства сельскохозяйственной продукции в хозяйствах всех категорий составил 23052,1 млн руб., темп роста к уровню 2021 года – 119,4 %, индекс физического объема – 109,2 %.</w:t>
      </w:r>
    </w:p>
    <w:p w14:paraId="66000000">
      <w:pPr>
        <w:ind w:firstLine="709" w:left="0"/>
        <w:jc w:val="both"/>
        <w:rPr>
          <w:sz w:val="28"/>
        </w:rPr>
      </w:pPr>
      <w:r>
        <w:rPr>
          <w:sz w:val="28"/>
        </w:rPr>
        <w:t>Новосибирский район и в 2022 году остается основным производителем картофеля и овощей в Новосибирской области. Сельскохозяйственные организации района производят до 40 % картофеля от общего областного объема и 95 % овощей закрытого грунта.</w:t>
      </w:r>
    </w:p>
    <w:p w14:paraId="67000000">
      <w:pPr>
        <w:ind w:firstLine="709" w:left="0"/>
        <w:jc w:val="both"/>
        <w:rPr>
          <w:sz w:val="28"/>
        </w:rPr>
      </w:pPr>
      <w:r>
        <w:rPr>
          <w:sz w:val="28"/>
        </w:rPr>
        <w:t>В хозяйствах всех категорий произведено:</w:t>
      </w:r>
    </w:p>
    <w:p w14:paraId="68000000">
      <w:pPr>
        <w:ind w:firstLine="709" w:left="0"/>
        <w:jc w:val="both"/>
        <w:rPr>
          <w:sz w:val="28"/>
        </w:rPr>
      </w:pPr>
      <w:r>
        <w:rPr>
          <w:sz w:val="28"/>
        </w:rPr>
        <w:t>- зерна – 77,7 тыс. тонн, при урожайности 26,7 ц/га (темп роста к 2021 году – 92,6 % и 94,3 %, соответственно);</w:t>
      </w:r>
    </w:p>
    <w:p w14:paraId="69000000">
      <w:pPr>
        <w:ind w:firstLine="709" w:left="0"/>
        <w:jc w:val="both"/>
        <w:rPr>
          <w:sz w:val="28"/>
        </w:rPr>
      </w:pPr>
      <w:r>
        <w:rPr>
          <w:sz w:val="28"/>
        </w:rPr>
        <w:t>- картофеля – 30,3 тыс. тонн при урожайности 221 ц/га (к уровню 2021 года - 86 % и 78,3 %, соответственно);</w:t>
      </w:r>
    </w:p>
    <w:p w14:paraId="6A000000">
      <w:pPr>
        <w:ind w:firstLine="709" w:left="0"/>
        <w:jc w:val="both"/>
        <w:rPr>
          <w:sz w:val="28"/>
        </w:rPr>
      </w:pPr>
      <w:r>
        <w:rPr>
          <w:sz w:val="28"/>
        </w:rPr>
        <w:t>- заготовлено кормов более 71,2 центнера кормовых единиц на условную голову крупного рогатого скота (118,7 %).</w:t>
      </w:r>
    </w:p>
    <w:p w14:paraId="6B000000">
      <w:pPr>
        <w:ind w:firstLine="709" w:left="0"/>
        <w:jc w:val="both"/>
        <w:rPr>
          <w:sz w:val="28"/>
        </w:rPr>
      </w:pPr>
      <w:r>
        <w:rPr>
          <w:sz w:val="28"/>
        </w:rPr>
        <w:t>Высокие результаты по урожайности зерновых культур получили сельскохозяйственные предприятия: АО «Кудряшовское» (48,6 ц/га), АО «Зерно Сибири» (48,6 ц/га) и ООО «Учхоз Тулинское» (36,4 ц/га).</w:t>
      </w:r>
    </w:p>
    <w:p w14:paraId="6C000000">
      <w:pPr>
        <w:ind w:firstLine="709" w:left="0"/>
        <w:jc w:val="both"/>
        <w:rPr>
          <w:sz w:val="28"/>
        </w:rPr>
      </w:pPr>
      <w:r>
        <w:rPr>
          <w:sz w:val="28"/>
        </w:rPr>
        <w:t>По производству овощей в закрытом грунте в регионе, Новосибирский район на протяжении последних лет остается признанным лидером. В отчетном году тепличными хозяйствами произведено более 56 тыс. тонн (к уровню 2021 года - 98,4 %), при урожайности – 69 кг/кв.м.</w:t>
      </w:r>
    </w:p>
    <w:p w14:paraId="6D000000">
      <w:pPr>
        <w:ind w:firstLine="709" w:left="0"/>
        <w:jc w:val="both"/>
        <w:rPr>
          <w:sz w:val="28"/>
        </w:rPr>
      </w:pPr>
      <w:r>
        <w:rPr>
          <w:sz w:val="28"/>
        </w:rPr>
        <w:t>Высоких показателей по производству овощей в закрытом грунте достигли: ТК «Обской», ОАО ТК «Толмачевский», ООО ТК «Новосибирский». По производству овощей открытого грунта и картофеля: ЗАО «Мичуринец», АО «Приобское», ООО «Сады Гиганта», СхП «Ярковское», ООО «Агродело».</w:t>
      </w:r>
    </w:p>
    <w:p w14:paraId="6E000000">
      <w:pPr>
        <w:ind w:firstLine="709" w:left="0"/>
        <w:jc w:val="both"/>
        <w:rPr>
          <w:sz w:val="28"/>
        </w:rPr>
      </w:pPr>
      <w:r>
        <w:rPr>
          <w:sz w:val="28"/>
        </w:rPr>
        <w:t>Овощей открытого грунта по итогам года произведено – 10,6 тыс. тонн (на уровне 2021 года), при урожайности – 376 (2021 – 358,1) ц/га (рост к уровню 2021 года 105 %).</w:t>
      </w:r>
    </w:p>
    <w:p w14:paraId="6F000000">
      <w:pPr>
        <w:ind w:firstLine="709" w:left="0"/>
        <w:jc w:val="both"/>
        <w:rPr>
          <w:sz w:val="28"/>
        </w:rPr>
      </w:pPr>
      <w:r>
        <w:rPr>
          <w:sz w:val="28"/>
        </w:rPr>
        <w:t xml:space="preserve">Мяса скота и птицы в живом весе в хозяйствах всех категорий района произведено </w:t>
      </w:r>
      <w:r>
        <w:rPr>
          <w:sz w:val="28"/>
        </w:rPr>
        <w:t>56,7</w:t>
      </w:r>
      <w:r>
        <w:rPr>
          <w:sz w:val="28"/>
        </w:rPr>
        <w:t xml:space="preserve"> тыс. тонн (к уровню 2021 года – </w:t>
      </w:r>
      <w:r>
        <w:rPr>
          <w:sz w:val="28"/>
        </w:rPr>
        <w:t>100</w:t>
      </w:r>
      <w:r>
        <w:rPr>
          <w:sz w:val="28"/>
        </w:rPr>
        <w:t xml:space="preserve">,6 %). Снижение показателя связано с уменьшением во втором квартале 2022 года поголовья свиней в АО «Кудряшовское» в связи с проводимой на предприятии санацией. </w:t>
      </w:r>
    </w:p>
    <w:p w14:paraId="70000000">
      <w:pPr>
        <w:ind w:firstLine="709" w:left="0"/>
        <w:jc w:val="both"/>
        <w:rPr>
          <w:sz w:val="28"/>
        </w:rPr>
      </w:pPr>
      <w:r>
        <w:rPr>
          <w:sz w:val="28"/>
        </w:rPr>
        <w:t>Существенный вклад в производство мяса всех видов внесли свиноводческий комплекс АО «Кудряшовское» и ЗАО Птицефабрика «Ново-Барышевская».</w:t>
      </w:r>
    </w:p>
    <w:p w14:paraId="71000000">
      <w:pPr>
        <w:ind w:firstLine="709" w:left="0"/>
        <w:jc w:val="both"/>
        <w:rPr>
          <w:sz w:val="28"/>
        </w:rPr>
      </w:pPr>
      <w:r>
        <w:rPr>
          <w:sz w:val="28"/>
        </w:rPr>
        <w:t xml:space="preserve">Надой молока составил </w:t>
      </w:r>
      <w:r>
        <w:rPr>
          <w:sz w:val="28"/>
        </w:rPr>
        <w:t>23,5</w:t>
      </w:r>
      <w:r>
        <w:rPr>
          <w:sz w:val="28"/>
        </w:rPr>
        <w:t xml:space="preserve"> тыс. тонн при продуктивности </w:t>
      </w:r>
      <w:r>
        <w:rPr>
          <w:sz w:val="28"/>
        </w:rPr>
        <w:t>9816</w:t>
      </w:r>
      <w:r>
        <w:rPr>
          <w:sz w:val="28"/>
        </w:rPr>
        <w:t xml:space="preserve"> кг молока на корову (к уровню 2021 год -  </w:t>
      </w:r>
      <w:r>
        <w:rPr>
          <w:sz w:val="28"/>
        </w:rPr>
        <w:t xml:space="preserve">109,7 </w:t>
      </w:r>
      <w:r>
        <w:rPr>
          <w:sz w:val="28"/>
        </w:rPr>
        <w:t xml:space="preserve">% и </w:t>
      </w:r>
      <w:r>
        <w:rPr>
          <w:sz w:val="28"/>
        </w:rPr>
        <w:t xml:space="preserve">110,7 </w:t>
      </w:r>
      <w:r>
        <w:rPr>
          <w:sz w:val="28"/>
        </w:rPr>
        <w:t>%, соответственно).</w:t>
      </w:r>
    </w:p>
    <w:p w14:paraId="72000000">
      <w:pPr>
        <w:ind w:firstLine="709" w:left="0"/>
        <w:jc w:val="both"/>
        <w:rPr>
          <w:sz w:val="28"/>
        </w:rPr>
      </w:pPr>
      <w:r>
        <w:rPr>
          <w:sz w:val="28"/>
        </w:rPr>
        <w:t>По производству молока лидерами в районе остаются ООО «Учхоз «Тулинское» и ООО «Толмачевское». </w:t>
      </w:r>
    </w:p>
    <w:p w14:paraId="73000000">
      <w:pPr>
        <w:ind w:firstLine="709" w:left="0"/>
        <w:jc w:val="both"/>
        <w:rPr>
          <w:sz w:val="28"/>
        </w:rPr>
      </w:pPr>
      <w:r>
        <w:rPr>
          <w:sz w:val="28"/>
        </w:rPr>
        <w:t>Объем привлеченных инвестиций на развитие отрасли в 2022 году составил 1984 млн руб. (темп роста к 2021 году – 104,2 %). Средства были направлены на строительство и реконструкцию животноводческих и тепличных комплексов, на техническое перевооружение сельскохозяйственного производства. Приобретено 85 единиц техники (зерноуборочные, кормоуборочные и картофелеуборочные комбайны, трактора, доильное оборудование, машины для обработки почвы и другая техника).</w:t>
      </w:r>
    </w:p>
    <w:p w14:paraId="74000000">
      <w:pPr>
        <w:ind w:firstLine="709" w:left="0"/>
        <w:jc w:val="both"/>
        <w:rPr>
          <w:sz w:val="28"/>
        </w:rPr>
      </w:pPr>
      <w:r>
        <w:rPr>
          <w:sz w:val="28"/>
        </w:rPr>
        <w:t xml:space="preserve">Государственную поддержку (из федерального и областного бюджетов) получили 26 сельскохозяйственных предприятий Новосибирского района. Общий объем финансовой поддержки составил 180,3 млн руб. (115,4 % к уровню прошлого </w:t>
      </w:r>
      <w:r>
        <w:rPr>
          <w:sz w:val="28"/>
        </w:rPr>
        <w:t xml:space="preserve">года), из них: на компенсацию части затрат на приобретение техники и оборудования – 48,1 млн руб.; на развитие племенного животноводства – </w:t>
      </w:r>
      <w:r>
        <w:br/>
      </w:r>
      <w:r>
        <w:rPr>
          <w:sz w:val="28"/>
        </w:rPr>
        <w:t>6,1 млн руб., стимулирование отраслей АПК малых форм – 6,9 млн руб. (увеличение в 2,3 раза), на возмещение части процентной ставки по кредитам – 18,1 млн руб. и пр.</w:t>
      </w:r>
    </w:p>
    <w:p w14:paraId="75000000">
      <w:pPr>
        <w:ind w:firstLine="709" w:left="0"/>
        <w:jc w:val="both"/>
        <w:rPr>
          <w:sz w:val="28"/>
        </w:rPr>
      </w:pPr>
      <w:r>
        <w:rPr>
          <w:sz w:val="28"/>
        </w:rPr>
        <w:t>В рамках муниципальной программы Новосибирского района «Развитие сельского хозяйства и регулирование рынков сельскохозяйственной продукции, сырья, продовольствия в Новосибирском районе Новосибирской области» в 2022 году на организацию мероприятий в агропромышленном комплексе было направлено 1,6 млн руб.</w:t>
      </w:r>
    </w:p>
    <w:p w14:paraId="76000000">
      <w:pPr>
        <w:ind w:firstLine="709" w:left="0"/>
        <w:jc w:val="both"/>
        <w:rPr>
          <w:sz w:val="28"/>
        </w:rPr>
      </w:pPr>
      <w:r>
        <w:rPr>
          <w:sz w:val="28"/>
        </w:rPr>
        <w:t>МКУ «Управление сельского хозяйства Новосибирского района» был организован конкурс профессиональных операторов по искусственному осеменению коров и операторов машинного доения коров. По итогам конкурса 6 победителей были награждены почетными грамотами администрации Новосибирского района и призами.</w:t>
      </w:r>
    </w:p>
    <w:p w14:paraId="77000000">
      <w:pPr>
        <w:ind w:firstLine="709" w:left="0"/>
        <w:jc w:val="both"/>
        <w:rPr>
          <w:sz w:val="28"/>
        </w:rPr>
      </w:pPr>
      <w:r>
        <w:rPr>
          <w:sz w:val="28"/>
        </w:rPr>
        <w:t>Также, среди предприятий агропромышленного комплекса Новосибирского района были организованы районные соревнования. Соревнования проходили между сельскохозяйственными организациями разных форм собственности и представителями трудовых коллективов хозяйств – полеводами и животноводами, а также переработчиками сельскохозяйственной продукции. На Слете передовиков сельскохозяйственного производства Новосибирского района победители соревнования (50 физических лиц, 8 юридических лиц и 1 крестьянское (фермерское) хозяйство) были отмечены почетными грамотами администрации Новосибирского района и денежными премиями.</w:t>
      </w:r>
    </w:p>
    <w:p w14:paraId="78000000">
      <w:pPr>
        <w:ind w:firstLine="709" w:left="0"/>
        <w:jc w:val="both"/>
        <w:rPr>
          <w:sz w:val="28"/>
        </w:rPr>
      </w:pPr>
      <w:r>
        <w:rPr>
          <w:sz w:val="28"/>
        </w:rPr>
        <w:t>В рамках реализации мероприятий по привлечению и закреплению высококвалифицированных кадров государственной программы Новосибирской области «Комплексное развитие сельских территорий» 50 студентов аграрного университета прошли производственную практику на 10 предприятиях агропромышленного комплекса Новосибирского района: АО «Зерно Сибири», ООО «Толмачевское», АО «Кудряшовское», ООО ТК «Обской», ООО ТК «Новосибирский», ООО «Учхоз Тулинское», ЗАО ПФ «Ново-Барышевская», ЗАО СХП «Мичуринец», ООО «Кудряшовский мясокомбинат», СХА «Сады Сибири». </w:t>
      </w:r>
    </w:p>
    <w:p w14:paraId="79000000">
      <w:pPr>
        <w:ind w:firstLine="709" w:left="0"/>
        <w:jc w:val="both"/>
        <w:rPr>
          <w:sz w:val="28"/>
        </w:rPr>
      </w:pPr>
      <w:r>
        <w:rPr>
          <w:sz w:val="28"/>
        </w:rPr>
        <w:t xml:space="preserve">На 2023 год на поддержку сельскохозяйственных предприятий в рамках муниципальной программы Новосибирского района «Развитие сельского хозяйства и регулирование рынков сельскохозяйственной продукции, сырья, продовольствия в Новосибирском районе Новосибирской области» в бюджете района предусмотрено 2,4 млн руб. </w:t>
      </w:r>
    </w:p>
    <w:p w14:paraId="7A000000">
      <w:pPr>
        <w:ind w:firstLine="709" w:left="0"/>
        <w:jc w:val="both"/>
        <w:rPr>
          <w:sz w:val="28"/>
        </w:rPr>
      </w:pPr>
    </w:p>
    <w:p w14:paraId="7B000000">
      <w:pPr>
        <w:ind/>
        <w:jc w:val="both"/>
        <w:rPr>
          <w:b w:val="1"/>
          <w:i w:val="1"/>
          <w:sz w:val="28"/>
        </w:rPr>
      </w:pPr>
      <w:r>
        <w:rPr>
          <w:sz w:val="28"/>
        </w:rPr>
        <w:tab/>
      </w:r>
      <w:r>
        <w:rPr>
          <w:b w:val="1"/>
          <w:i w:val="1"/>
          <w:sz w:val="28"/>
        </w:rPr>
        <w:t xml:space="preserve">1.5. Потребительский рынок </w:t>
      </w:r>
    </w:p>
    <w:p w14:paraId="7C000000">
      <w:pPr>
        <w:ind w:firstLine="709" w:left="0"/>
        <w:jc w:val="both"/>
        <w:rPr>
          <w:sz w:val="28"/>
        </w:rPr>
      </w:pPr>
      <w:r>
        <w:rPr>
          <w:sz w:val="28"/>
        </w:rPr>
        <w:t xml:space="preserve">Потребительский рынок Новосибирского района представлен достаточно развитой сетью предприятий торговли, общественного питания и бытового обслуживания населения. </w:t>
      </w:r>
    </w:p>
    <w:p w14:paraId="7D000000">
      <w:pPr>
        <w:ind w:firstLine="709" w:left="0"/>
        <w:jc w:val="both"/>
        <w:rPr>
          <w:sz w:val="28"/>
        </w:rPr>
      </w:pPr>
      <w:r>
        <w:rPr>
          <w:sz w:val="28"/>
        </w:rPr>
        <w:t xml:space="preserve">Торговое обслуживание на территории Новосибирского района осуществляют: 617 – розничных объектов торговли (из них 45 магазинов потребительской кооперации, 13 – торговых центров, 23 – предприятия фирменной </w:t>
      </w:r>
      <w:r>
        <w:rPr>
          <w:sz w:val="28"/>
        </w:rPr>
        <w:t xml:space="preserve">торговли, 216 специализированных магазинов и прочие), 281 – нестационарный объект, 39 – автозаправочных станций, более 100 – оптовых объектов торговли. </w:t>
      </w:r>
    </w:p>
    <w:p w14:paraId="7E000000">
      <w:pPr>
        <w:ind w:firstLine="709" w:left="0"/>
        <w:jc w:val="both"/>
        <w:rPr>
          <w:sz w:val="28"/>
        </w:rPr>
      </w:pPr>
      <w:r>
        <w:rPr>
          <w:sz w:val="28"/>
        </w:rPr>
        <w:t xml:space="preserve">Широко представлены крупные розничные торговые сети популярных марок: «Магнит», «Пятёрочка», «Мария Ра», «Fix Price», «Ярче», «Птицефабрика Октябрьская», «ДНС Ритейл», «Форнакс», Новосибирский районный союз сельских потребительских обществ и другие. В течение 2022 года сетевые магазины открылись в 7 населенных пунктах района («Пятёрочка» – с. Ярково, ст. Мочище, с. Новолуговое; «Магнит» – с. Марусино, с. Плотниково; «Монетка» – с. Толмачево). </w:t>
      </w:r>
    </w:p>
    <w:p w14:paraId="7F000000">
      <w:pPr>
        <w:ind w:firstLine="709" w:left="0"/>
        <w:jc w:val="both"/>
        <w:rPr>
          <w:sz w:val="28"/>
        </w:rPr>
      </w:pPr>
      <w:r>
        <w:rPr>
          <w:sz w:val="28"/>
        </w:rPr>
        <w:t>В селе Сосновка после капитального ремонта, в рамках реализации федеральной программы по модернизации отделений связи, было открыто отделение почтовой связи, соответствующее современным требованиям и адаптированное для людей с ограниченными возможностями здоровья. После модернизации в отделении появились и новые услуги. Открылся «Медицинский уголок», где посетители могут проверить сатурацию, измерить температуру тела или артериальное давление.</w:t>
      </w:r>
    </w:p>
    <w:p w14:paraId="80000000">
      <w:pPr>
        <w:ind w:firstLine="709" w:left="0"/>
        <w:jc w:val="both"/>
        <w:rPr>
          <w:sz w:val="28"/>
        </w:rPr>
      </w:pPr>
      <w:r>
        <w:rPr>
          <w:sz w:val="28"/>
        </w:rPr>
        <w:t xml:space="preserve">Для решения проблемы в обеспечении жителей населенных пунктов Новосибирского района лекарственными средствами, в 2022 году открыты аптечный пункт в п. Сосновка Кубовинского сельсовета и аптека в </w:t>
      </w:r>
      <w:r>
        <w:rPr>
          <w:sz w:val="28"/>
        </w:rPr>
        <w:br/>
      </w:r>
      <w:r>
        <w:rPr>
          <w:sz w:val="28"/>
        </w:rPr>
        <w:t xml:space="preserve">п. Железнодорожный Березовского сельсовета. </w:t>
      </w:r>
    </w:p>
    <w:p w14:paraId="81000000">
      <w:pPr>
        <w:ind w:firstLine="709" w:left="0"/>
        <w:jc w:val="both"/>
        <w:rPr>
          <w:sz w:val="28"/>
        </w:rPr>
      </w:pPr>
      <w:r>
        <w:rPr>
          <w:sz w:val="28"/>
        </w:rPr>
        <w:t>Развивается фирменная торговля предприятий-производителей: «Ирмень», «Сады Гиганта», «Сибирский Гурман», «Кудряшовский мясокомбинат», «Торговая площадь» и др.</w:t>
      </w:r>
    </w:p>
    <w:p w14:paraId="82000000">
      <w:pPr>
        <w:ind w:firstLine="709" w:left="0"/>
        <w:jc w:val="both"/>
        <w:rPr>
          <w:sz w:val="28"/>
        </w:rPr>
      </w:pPr>
      <w:r>
        <w:rPr>
          <w:sz w:val="28"/>
        </w:rPr>
        <w:t>На постоянной основе в Толмачевском сельсовете действует розничная ярмарка фермерских продуктов «Белая база».</w:t>
      </w:r>
    </w:p>
    <w:p w14:paraId="83000000">
      <w:pPr>
        <w:tabs>
          <w:tab w:leader="none" w:pos="567" w:val="left"/>
          <w:tab w:leader="none" w:pos="9498" w:val="left"/>
          <w:tab w:leader="none" w:pos="10206" w:val="left"/>
        </w:tabs>
        <w:ind w:firstLine="709" w:left="0"/>
        <w:jc w:val="both"/>
        <w:rPr>
          <w:sz w:val="28"/>
        </w:rPr>
      </w:pPr>
      <w:r>
        <w:rPr>
          <w:sz w:val="28"/>
        </w:rPr>
        <w:t xml:space="preserve">На территории района осуществляют деятельность и крупные торгово-логистические комплексы, в их числе крупные оптово-розничные центры «НордМолл», «Фудсиб» и др., ориентированные, в первую очередь, на ритейлеров, средний и крупный опт. </w:t>
      </w:r>
    </w:p>
    <w:p w14:paraId="84000000">
      <w:pPr>
        <w:widowControl w:val="0"/>
        <w:ind w:firstLine="709" w:left="0"/>
        <w:contextualSpacing w:val="1"/>
        <w:jc w:val="both"/>
        <w:rPr>
          <w:sz w:val="28"/>
        </w:rPr>
      </w:pPr>
      <w:r>
        <w:rPr>
          <w:sz w:val="28"/>
        </w:rPr>
        <w:t>В структуре общего объема отгруженных товаров, выполненных работ и услуг предприятиями района в 2022 году, на долю торговли приходится 24,6 %. Товарооборот предприятий торговли в 2022 году вырос на 16,2 % в действующих ценах, на 0,2 % вырос индекс физического объема и составил около 52 560 млн руб.</w:t>
      </w:r>
    </w:p>
    <w:p w14:paraId="85000000">
      <w:pPr>
        <w:widowControl w:val="0"/>
        <w:ind w:firstLine="709" w:left="0"/>
        <w:contextualSpacing w:val="1"/>
        <w:jc w:val="both"/>
        <w:rPr>
          <w:sz w:val="28"/>
        </w:rPr>
      </w:pPr>
      <w:r>
        <w:rPr>
          <w:sz w:val="28"/>
        </w:rPr>
        <w:t>Разнообразные бытовые услуги населению оказывают 265 организаций и индивидуальных предпринимателей, из них большую долю составляют предприятия, предоставляющие бытовые услуги: парикмахерские, станции техобслуживания и ремонта автотранспорта, предприятия по ремонту и пошиву швейный изделий и обуви, ремонта и изготовления металлоизделий, автостоянки, автомойки и др. Муниципальные предприятия оказывают ритуальные услуги и вывоз ЖБО. Индекс физического объема платных услуг населению в 2022 году увеличился на 15,4 %, а бытовых – на 16,1 % и составил 7986,7 млн руб. и 575,1 млн руб., соответственно.</w:t>
      </w:r>
    </w:p>
    <w:p w14:paraId="86000000">
      <w:pPr>
        <w:tabs>
          <w:tab w:leader="none" w:pos="567" w:val="left"/>
          <w:tab w:leader="none" w:pos="9498" w:val="left"/>
          <w:tab w:leader="none" w:pos="10206" w:val="left"/>
        </w:tabs>
        <w:ind w:firstLine="709" w:left="-142"/>
        <w:jc w:val="both"/>
        <w:rPr>
          <w:sz w:val="28"/>
        </w:rPr>
      </w:pPr>
      <w:r>
        <w:rPr>
          <w:sz w:val="28"/>
        </w:rPr>
        <w:t xml:space="preserve">Общественное питание в районе представлено 84 общедоступными столовыми, закусочными, ресторанами и кафе. По итогам 2022 года оборот предприятий общественного питания остался на уровне 2021 года. </w:t>
      </w:r>
    </w:p>
    <w:p w14:paraId="87000000">
      <w:pPr>
        <w:tabs>
          <w:tab w:leader="none" w:pos="567" w:val="left"/>
          <w:tab w:leader="none" w:pos="9498" w:val="left"/>
          <w:tab w:leader="none" w:pos="10206" w:val="left"/>
        </w:tabs>
        <w:ind w:firstLine="709" w:left="-142"/>
        <w:jc w:val="both"/>
        <w:rPr>
          <w:sz w:val="28"/>
        </w:rPr>
      </w:pPr>
      <w:r>
        <w:rPr>
          <w:sz w:val="28"/>
        </w:rPr>
        <w:t>Поддержка потребительского рынка в непростых современных условиях и принятых мер ограничительного характера, становится одной из наиболее приоритетных задач органов власти на всех уровнях. Поддержка предприятий потребительского рынка органами власти осуществляется в рамках программ по поддержке малого и среднего бизнеса.</w:t>
      </w:r>
    </w:p>
    <w:p w14:paraId="88000000">
      <w:pPr>
        <w:tabs>
          <w:tab w:leader="none" w:pos="567" w:val="left"/>
          <w:tab w:leader="none" w:pos="9498" w:val="left"/>
          <w:tab w:leader="none" w:pos="10206" w:val="left"/>
        </w:tabs>
        <w:ind w:firstLine="709" w:left="-142"/>
        <w:jc w:val="both"/>
        <w:rPr>
          <w:sz w:val="28"/>
        </w:rPr>
      </w:pPr>
      <w:r>
        <w:rPr>
          <w:sz w:val="28"/>
        </w:rPr>
        <w:t>В 2022 году значительно увеличился уровень финансовой поддержки предприятий потребительского рынка.</w:t>
      </w:r>
      <w:r>
        <w:rPr>
          <w:rFonts w:ascii="Arial" w:hAnsi="Arial"/>
          <w:sz w:val="20"/>
        </w:rPr>
        <w:t xml:space="preserve"> </w:t>
      </w:r>
      <w:r>
        <w:rPr>
          <w:sz w:val="28"/>
        </w:rPr>
        <w:t>К существующим программам поддержки предпринимательства добавились дополнительные меры поддержки. Так, по итогам 12 месяцев текущего года 77 предприятий и индивидуальных предпринимателей Новосибирского района (2021 – 5 получателей), осуществляющих торговую деятельность получили финансовую поддержку на общую сумму 92,3 млн руб., что практически в 4 раза больше, чем за аналогичный период 2021 года (24,8 млн руб.).</w:t>
      </w:r>
    </w:p>
    <w:p w14:paraId="89000000">
      <w:pPr>
        <w:tabs>
          <w:tab w:leader="none" w:pos="567" w:val="left"/>
          <w:tab w:leader="none" w:pos="9498" w:val="left"/>
          <w:tab w:leader="none" w:pos="10206" w:val="left"/>
        </w:tabs>
        <w:ind w:firstLine="709" w:left="-142"/>
        <w:jc w:val="both"/>
        <w:rPr>
          <w:sz w:val="28"/>
        </w:rPr>
      </w:pPr>
      <w:r>
        <w:rPr>
          <w:sz w:val="28"/>
        </w:rPr>
        <w:t xml:space="preserve">Поддержка организациям торговли была оказана на федеральном и региональном уровне, различными фондами и финансовыми организациями в рамках поддержки малого и среднего предпринимательства. Также, в рамках различных программ предпринимателям оказывалась образовательная и консультационная поддержка, предоставлялись гарантии и поручительство. </w:t>
      </w:r>
    </w:p>
    <w:p w14:paraId="8A000000">
      <w:pPr>
        <w:tabs>
          <w:tab w:leader="none" w:pos="567" w:val="left"/>
          <w:tab w:leader="none" w:pos="9498" w:val="left"/>
          <w:tab w:leader="none" w:pos="10206" w:val="left"/>
        </w:tabs>
        <w:ind w:firstLine="709" w:left="-142"/>
        <w:jc w:val="both"/>
        <w:rPr>
          <w:sz w:val="28"/>
        </w:rPr>
      </w:pPr>
      <w:r>
        <w:rPr>
          <w:sz w:val="28"/>
        </w:rPr>
        <w:t>Средняя заработная плата в сфере потребительского рынка составила около 30 тыс.руб., темп роста к уровню 2021 года – 120%.</w:t>
      </w:r>
    </w:p>
    <w:p w14:paraId="8B000000">
      <w:pPr>
        <w:tabs>
          <w:tab w:leader="none" w:pos="567" w:val="left"/>
          <w:tab w:leader="none" w:pos="9498" w:val="left"/>
          <w:tab w:leader="none" w:pos="10206" w:val="left"/>
        </w:tabs>
        <w:ind w:firstLine="709" w:left="-142"/>
        <w:jc w:val="both"/>
        <w:rPr>
          <w:sz w:val="28"/>
        </w:rPr>
      </w:pPr>
      <w:r>
        <w:rPr>
          <w:sz w:val="28"/>
        </w:rPr>
        <w:t xml:space="preserve">Объем инвестиций, направленных на развитие потребительского рынка района, в 2022 году составил – 7900 млн руб. Темп роста к уровню 2021 года </w:t>
      </w:r>
      <w:r>
        <w:rPr>
          <w:sz w:val="28"/>
        </w:rPr>
        <w:br/>
      </w:r>
      <w:r>
        <w:rPr>
          <w:sz w:val="28"/>
        </w:rPr>
        <w:t xml:space="preserve">– 145,7 %. </w:t>
      </w:r>
    </w:p>
    <w:p w14:paraId="8C000000">
      <w:pPr>
        <w:tabs>
          <w:tab w:leader="none" w:pos="567" w:val="left"/>
          <w:tab w:leader="none" w:pos="9498" w:val="left"/>
          <w:tab w:leader="none" w:pos="10206" w:val="left"/>
        </w:tabs>
        <w:ind w:firstLine="0" w:left="-142"/>
        <w:jc w:val="both"/>
        <w:rPr>
          <w:sz w:val="28"/>
        </w:rPr>
      </w:pPr>
      <w:r>
        <w:rPr>
          <w:sz w:val="28"/>
        </w:rPr>
        <w:tab/>
      </w:r>
    </w:p>
    <w:p w14:paraId="8D000000">
      <w:pPr>
        <w:pStyle w:val="Style_4"/>
        <w:numPr>
          <w:ilvl w:val="0"/>
          <w:numId w:val="1"/>
        </w:numPr>
        <w:tabs>
          <w:tab w:leader="none" w:pos="10206" w:val="left"/>
        </w:tabs>
        <w:ind/>
        <w:jc w:val="both"/>
        <w:rPr>
          <w:i w:val="0"/>
          <w:sz w:val="28"/>
        </w:rPr>
      </w:pPr>
      <w:r>
        <w:rPr>
          <w:i w:val="0"/>
          <w:sz w:val="28"/>
        </w:rPr>
        <w:t>Строительство и дороги</w:t>
      </w:r>
    </w:p>
    <w:p w14:paraId="8E000000"/>
    <w:p w14:paraId="8F000000">
      <w:pPr>
        <w:ind w:firstLine="0" w:left="708"/>
        <w:rPr>
          <w:b w:val="1"/>
          <w:i w:val="1"/>
          <w:sz w:val="28"/>
        </w:rPr>
      </w:pPr>
      <w:r>
        <w:rPr>
          <w:b w:val="1"/>
          <w:i w:val="1"/>
          <w:sz w:val="28"/>
        </w:rPr>
        <w:t xml:space="preserve">2.1. Строительство жилья и социальных объектов </w:t>
      </w:r>
    </w:p>
    <w:p w14:paraId="90000000">
      <w:pPr>
        <w:tabs>
          <w:tab w:leader="none" w:pos="567" w:val="left"/>
          <w:tab w:leader="none" w:pos="9498" w:val="left"/>
          <w:tab w:leader="none" w:pos="10206" w:val="left"/>
        </w:tabs>
        <w:ind w:firstLine="709" w:left="-142"/>
        <w:jc w:val="both"/>
        <w:rPr>
          <w:sz w:val="28"/>
        </w:rPr>
      </w:pPr>
      <w:r>
        <w:rPr>
          <w:sz w:val="28"/>
        </w:rPr>
        <w:t xml:space="preserve">Новосибирский район традиционно остается лидером среди муниципальных районов Новосибирской области по объемам жилищного строительства. </w:t>
      </w:r>
      <w:r>
        <w:rPr>
          <w:sz w:val="28"/>
        </w:rPr>
        <w:t xml:space="preserve">Доля вводимой площади жилых помещений в районе в общем объеме введенного жилья в области, ежегодно растет. В 2022 году доля Новосибирского района составила более 24 %, по итогам 2021 года – 23,4 %, а в 2020 году – 16,6 %. </w:t>
      </w:r>
    </w:p>
    <w:p w14:paraId="91000000">
      <w:pPr>
        <w:tabs>
          <w:tab w:leader="none" w:pos="567" w:val="left"/>
          <w:tab w:leader="none" w:pos="9498" w:val="left"/>
          <w:tab w:leader="none" w:pos="10206" w:val="left"/>
        </w:tabs>
        <w:ind w:firstLine="709" w:left="-142"/>
        <w:jc w:val="both"/>
        <w:rPr>
          <w:sz w:val="28"/>
        </w:rPr>
      </w:pPr>
      <w:r>
        <w:rPr>
          <w:sz w:val="28"/>
        </w:rPr>
        <w:t xml:space="preserve">На территории Новосибирского района сформировано и осваивается 27 площадок комплексного жилищного строительства: в Барышевском, Толмачевском, Верх-Тулинском, Каменском, Мичуринском, Новолуговском, Станционном, Мочищенском сельсоветах и р.п. Краснообск. </w:t>
      </w:r>
    </w:p>
    <w:p w14:paraId="92000000">
      <w:pPr>
        <w:tabs>
          <w:tab w:leader="none" w:pos="567" w:val="left"/>
          <w:tab w:leader="none" w:pos="9498" w:val="left"/>
          <w:tab w:leader="none" w:pos="10206" w:val="left"/>
        </w:tabs>
        <w:ind w:firstLine="709" w:left="-142"/>
        <w:jc w:val="both"/>
        <w:rPr>
          <w:sz w:val="28"/>
        </w:rPr>
      </w:pPr>
      <w:r>
        <w:rPr>
          <w:sz w:val="28"/>
        </w:rPr>
        <w:t xml:space="preserve">Наиболее крупными застройщиками в районе остаются: ООО «Специализированный застройщик КПД-Газстрой Сити», ООО «Гелеон Строй», ООО «Жилищная инициатива», «Пригородный простор», ООО Специализированный застройщик «Академ-Развитие», ООО «Дар». </w:t>
      </w:r>
    </w:p>
    <w:p w14:paraId="93000000">
      <w:pPr>
        <w:tabs>
          <w:tab w:leader="none" w:pos="567" w:val="left"/>
          <w:tab w:leader="none" w:pos="9498" w:val="left"/>
          <w:tab w:leader="none" w:pos="10206" w:val="left"/>
        </w:tabs>
        <w:ind w:firstLine="709" w:left="-142"/>
        <w:jc w:val="both"/>
        <w:rPr>
          <w:sz w:val="28"/>
        </w:rPr>
      </w:pPr>
      <w:r>
        <w:rPr>
          <w:sz w:val="28"/>
        </w:rPr>
        <w:t>В 2022 году на территории района введено около 550 тыс. кв.м, темп роста к 2021 году – 117,3 % (для сравнения: в 2021 году – 468,</w:t>
      </w:r>
      <w:r>
        <w:rPr>
          <w:sz w:val="28"/>
        </w:rPr>
        <w:t>7 тыс. кв.м в 2020 году - 306,1 </w:t>
      </w:r>
      <w:r>
        <w:rPr>
          <w:sz w:val="28"/>
        </w:rPr>
        <w:t>тыс. кв.м).</w:t>
      </w:r>
    </w:p>
    <w:p w14:paraId="94000000">
      <w:pPr>
        <w:tabs>
          <w:tab w:leader="none" w:pos="567" w:val="left"/>
          <w:tab w:leader="none" w:pos="9498" w:val="left"/>
          <w:tab w:leader="none" w:pos="10206" w:val="left"/>
        </w:tabs>
        <w:ind w:firstLine="709" w:left="-142"/>
        <w:jc w:val="both"/>
        <w:rPr>
          <w:sz w:val="28"/>
        </w:rPr>
      </w:pPr>
      <w:r>
        <w:rPr>
          <w:sz w:val="28"/>
        </w:rPr>
        <w:t xml:space="preserve"> Доля индивидуального домостроения в общей площади завершенного строительства составляет 70 % (в том числе жилые дома, построенные на садовых участках).</w:t>
      </w:r>
    </w:p>
    <w:p w14:paraId="95000000">
      <w:pPr>
        <w:tabs>
          <w:tab w:leader="none" w:pos="567" w:val="left"/>
          <w:tab w:leader="none" w:pos="9498" w:val="left"/>
          <w:tab w:leader="none" w:pos="10206" w:val="left"/>
        </w:tabs>
        <w:ind w:firstLine="709" w:left="-142"/>
        <w:jc w:val="both"/>
        <w:rPr>
          <w:sz w:val="28"/>
        </w:rPr>
      </w:pPr>
      <w:r>
        <w:rPr>
          <w:sz w:val="28"/>
        </w:rPr>
        <w:t>Всего за отчетный период введено более 3000 объектов жилого назначения, из них 2600 - индивидуальные жилые дома.</w:t>
      </w:r>
    </w:p>
    <w:p w14:paraId="96000000">
      <w:pPr>
        <w:tabs>
          <w:tab w:leader="none" w:pos="567" w:val="left"/>
          <w:tab w:leader="none" w:pos="9498" w:val="left"/>
          <w:tab w:leader="none" w:pos="10206" w:val="left"/>
        </w:tabs>
        <w:ind w:firstLine="709" w:left="-142"/>
        <w:jc w:val="both"/>
        <w:rPr>
          <w:sz w:val="28"/>
        </w:rPr>
      </w:pPr>
      <w:r>
        <w:rPr>
          <w:sz w:val="28"/>
        </w:rPr>
        <w:t xml:space="preserve">В 2022 году на территории района, в рамках реализации регионального проекта «Современная школа» национального проекта «Образование», Регионального проекта «Модернизация первичного звена здравоохранения Новосибирской области на 2021-2025 годы» и регионального проекта «Развитие системы оказания первичной медико-санитарной помощи» национального проекта «Здравоохранение» осуществлялось строительство 18 социальных объектов (1 общеобразовательное учреждение и 17 объектов здравоохранения), из них: </w:t>
      </w:r>
      <w:r>
        <w:rPr>
          <w:sz w:val="28"/>
        </w:rPr>
        <w:tab/>
      </w:r>
    </w:p>
    <w:p w14:paraId="97000000">
      <w:pPr>
        <w:tabs>
          <w:tab w:leader="none" w:pos="567" w:val="left"/>
          <w:tab w:leader="none" w:pos="9498" w:val="left"/>
          <w:tab w:leader="none" w:pos="10206" w:val="left"/>
        </w:tabs>
        <w:ind w:firstLine="709" w:left="-142"/>
        <w:jc w:val="both"/>
        <w:rPr>
          <w:sz w:val="28"/>
        </w:rPr>
      </w:pPr>
      <w:r>
        <w:rPr>
          <w:sz w:val="28"/>
        </w:rPr>
        <w:t>1) завершено строительство 6 объектов:</w:t>
      </w:r>
    </w:p>
    <w:p w14:paraId="98000000">
      <w:pPr>
        <w:tabs>
          <w:tab w:leader="none" w:pos="567" w:val="left"/>
          <w:tab w:leader="none" w:pos="9498" w:val="left"/>
          <w:tab w:leader="none" w:pos="10206" w:val="left"/>
        </w:tabs>
        <w:ind w:firstLine="709" w:left="-142"/>
        <w:jc w:val="both"/>
        <w:rPr>
          <w:sz w:val="28"/>
        </w:rPr>
      </w:pPr>
      <w:r>
        <w:rPr>
          <w:sz w:val="28"/>
        </w:rPr>
        <w:t>- школа в п. Восход на 1100 мест;</w:t>
      </w:r>
    </w:p>
    <w:p w14:paraId="99000000">
      <w:pPr>
        <w:tabs>
          <w:tab w:leader="none" w:pos="567" w:val="left"/>
          <w:tab w:leader="none" w:pos="9498" w:val="left"/>
          <w:tab w:leader="none" w:pos="10206" w:val="left"/>
        </w:tabs>
        <w:ind w:firstLine="709" w:left="-142"/>
        <w:jc w:val="both"/>
        <w:rPr>
          <w:sz w:val="28"/>
        </w:rPr>
      </w:pPr>
      <w:r>
        <w:rPr>
          <w:sz w:val="28"/>
        </w:rPr>
        <w:t xml:space="preserve">- поликлиника мощностью 300 п/см в с. Криводановка; </w:t>
      </w:r>
    </w:p>
    <w:p w14:paraId="9A000000">
      <w:pPr>
        <w:tabs>
          <w:tab w:leader="none" w:pos="567" w:val="left"/>
          <w:tab w:leader="none" w:pos="9498" w:val="left"/>
          <w:tab w:leader="none" w:pos="10206" w:val="left"/>
        </w:tabs>
        <w:ind w:firstLine="709" w:left="-142"/>
        <w:jc w:val="both"/>
        <w:rPr>
          <w:sz w:val="28"/>
        </w:rPr>
      </w:pPr>
      <w:r>
        <w:rPr>
          <w:sz w:val="28"/>
        </w:rPr>
        <w:t>- врачебная амбулатория с подстанцией скорой медицинской помощи в с. Верх-Тула, мощностью 250 (п/см);</w:t>
      </w:r>
    </w:p>
    <w:p w14:paraId="9B000000">
      <w:pPr>
        <w:tabs>
          <w:tab w:leader="none" w:pos="567" w:val="left"/>
          <w:tab w:leader="none" w:pos="9498" w:val="left"/>
          <w:tab w:leader="none" w:pos="10206" w:val="left"/>
        </w:tabs>
        <w:ind w:firstLine="709" w:left="-142"/>
        <w:jc w:val="both"/>
        <w:rPr>
          <w:sz w:val="28"/>
        </w:rPr>
      </w:pPr>
      <w:r>
        <w:rPr>
          <w:sz w:val="28"/>
        </w:rPr>
        <w:t>- врачебная амбулатория мощностью 100 п/см на ст. Мочище;</w:t>
      </w:r>
    </w:p>
    <w:p w14:paraId="9C000000">
      <w:pPr>
        <w:tabs>
          <w:tab w:leader="none" w:pos="567" w:val="left"/>
          <w:tab w:leader="none" w:pos="9498" w:val="left"/>
          <w:tab w:leader="none" w:pos="10206" w:val="left"/>
        </w:tabs>
        <w:ind w:firstLine="709" w:left="-142"/>
        <w:jc w:val="both"/>
        <w:rPr>
          <w:sz w:val="28"/>
        </w:rPr>
      </w:pPr>
      <w:r>
        <w:rPr>
          <w:sz w:val="28"/>
        </w:rPr>
        <w:t>- 2 фельдшерско-акушерских пункта в с. Красноглинное (Толмачевский сельсовет) и п. Витаминка (Станционный сельсовет);</w:t>
      </w:r>
    </w:p>
    <w:p w14:paraId="9D000000">
      <w:pPr>
        <w:tabs>
          <w:tab w:leader="none" w:pos="567" w:val="left"/>
          <w:tab w:leader="none" w:pos="9498" w:val="left"/>
          <w:tab w:leader="none" w:pos="10206" w:val="left"/>
        </w:tabs>
        <w:ind w:firstLine="709" w:left="-142"/>
        <w:jc w:val="both"/>
        <w:rPr>
          <w:sz w:val="28"/>
        </w:rPr>
      </w:pPr>
      <w:r>
        <w:rPr>
          <w:sz w:val="28"/>
        </w:rPr>
        <w:t>2) переходящими на 2023 год стали следующие 12 объектов:</w:t>
      </w:r>
    </w:p>
    <w:p w14:paraId="9E000000">
      <w:pPr>
        <w:tabs>
          <w:tab w:leader="none" w:pos="567" w:val="left"/>
          <w:tab w:leader="none" w:pos="9498" w:val="left"/>
          <w:tab w:leader="none" w:pos="10206" w:val="left"/>
        </w:tabs>
        <w:ind w:firstLine="709" w:left="-142"/>
        <w:jc w:val="both"/>
        <w:rPr>
          <w:sz w:val="28"/>
        </w:rPr>
      </w:pPr>
      <w:r>
        <w:rPr>
          <w:sz w:val="28"/>
        </w:rPr>
        <w:t>- здание поликлиники смешанного типа мощностью 750 посещений в смену (п/см) с детским отделением 250 п/см в р. п. Краснообск;</w:t>
      </w:r>
    </w:p>
    <w:p w14:paraId="9F000000">
      <w:pPr>
        <w:tabs>
          <w:tab w:leader="none" w:pos="567" w:val="left"/>
          <w:tab w:leader="none" w:pos="9498" w:val="left"/>
          <w:tab w:leader="none" w:pos="10206" w:val="left"/>
        </w:tabs>
        <w:ind w:firstLine="709" w:left="-142"/>
        <w:jc w:val="both"/>
        <w:rPr>
          <w:sz w:val="28"/>
        </w:rPr>
      </w:pPr>
      <w:r>
        <w:rPr>
          <w:sz w:val="28"/>
        </w:rPr>
        <w:t>- 2 врачебных амбулаторий мощностью 50 п/см в п. Тулинский и п. Ложок;</w:t>
      </w:r>
    </w:p>
    <w:p w14:paraId="A0000000">
      <w:pPr>
        <w:tabs>
          <w:tab w:leader="none" w:pos="567" w:val="left"/>
          <w:tab w:leader="none" w:pos="9498" w:val="left"/>
          <w:tab w:leader="none" w:pos="10206" w:val="left"/>
        </w:tabs>
        <w:ind w:firstLine="709" w:left="-142"/>
        <w:jc w:val="both"/>
        <w:rPr>
          <w:sz w:val="28"/>
        </w:rPr>
      </w:pPr>
      <w:r>
        <w:rPr>
          <w:sz w:val="28"/>
        </w:rPr>
        <w:t xml:space="preserve">- здание врачебной амбулатории мощностью 150 п/см в с. Каменка; </w:t>
      </w:r>
    </w:p>
    <w:p w14:paraId="A1000000">
      <w:pPr>
        <w:tabs>
          <w:tab w:leader="none" w:pos="567" w:val="left"/>
          <w:tab w:leader="none" w:pos="9498" w:val="left"/>
          <w:tab w:leader="none" w:pos="10206" w:val="left"/>
        </w:tabs>
        <w:ind w:firstLine="709" w:left="-142"/>
        <w:jc w:val="both"/>
        <w:rPr>
          <w:sz w:val="28"/>
        </w:rPr>
      </w:pPr>
      <w:r>
        <w:rPr>
          <w:sz w:val="28"/>
        </w:rPr>
        <w:t>- здание врачебной амбулатории мощностью 150 п/см в с. Новолуговое;</w:t>
      </w:r>
    </w:p>
    <w:p w14:paraId="A2000000">
      <w:pPr>
        <w:tabs>
          <w:tab w:leader="none" w:pos="567" w:val="left"/>
          <w:tab w:leader="none" w:pos="9498" w:val="left"/>
          <w:tab w:leader="none" w:pos="10206" w:val="left"/>
        </w:tabs>
        <w:ind w:firstLine="709" w:left="-142"/>
        <w:jc w:val="both"/>
        <w:rPr>
          <w:sz w:val="28"/>
        </w:rPr>
      </w:pPr>
      <w:r>
        <w:rPr>
          <w:sz w:val="28"/>
        </w:rPr>
        <w:t>- здание поликлинического отделения, мощностью 100 п/см в микрорайоне «Олимпийская слава» (п. Восход Каменский с/с);</w:t>
      </w:r>
    </w:p>
    <w:p w14:paraId="A3000000">
      <w:pPr>
        <w:tabs>
          <w:tab w:leader="none" w:pos="567" w:val="left"/>
          <w:tab w:leader="none" w:pos="9498" w:val="left"/>
          <w:tab w:leader="none" w:pos="10206" w:val="left"/>
        </w:tabs>
        <w:ind w:firstLine="709" w:left="-142"/>
        <w:jc w:val="both"/>
        <w:rPr>
          <w:sz w:val="28"/>
        </w:rPr>
      </w:pPr>
      <w:r>
        <w:rPr>
          <w:sz w:val="28"/>
        </w:rPr>
        <w:t xml:space="preserve">- 2 здания врачебных амбулаторий мощностью 100 п/см в д.п. Кудряшовский и п. Мичуринский; </w:t>
      </w:r>
    </w:p>
    <w:p w14:paraId="A4000000">
      <w:pPr>
        <w:tabs>
          <w:tab w:leader="none" w:pos="567" w:val="left"/>
          <w:tab w:leader="none" w:pos="9498" w:val="left"/>
          <w:tab w:leader="none" w:pos="10206" w:val="left"/>
        </w:tabs>
        <w:ind w:firstLine="709" w:left="-142"/>
        <w:jc w:val="both"/>
        <w:rPr>
          <w:sz w:val="28"/>
        </w:rPr>
      </w:pPr>
      <w:r>
        <w:rPr>
          <w:sz w:val="28"/>
        </w:rPr>
        <w:t>- здание врачебной амбулатории мощностью 50 п/см в п. Садовый;</w:t>
      </w:r>
    </w:p>
    <w:p w14:paraId="A5000000">
      <w:pPr>
        <w:tabs>
          <w:tab w:leader="none" w:pos="567" w:val="left"/>
          <w:tab w:leader="none" w:pos="9498" w:val="left"/>
          <w:tab w:leader="none" w:pos="10206" w:val="left"/>
        </w:tabs>
        <w:ind w:firstLine="709" w:left="-142"/>
        <w:jc w:val="both"/>
        <w:rPr>
          <w:sz w:val="28"/>
        </w:rPr>
      </w:pPr>
      <w:r>
        <w:rPr>
          <w:sz w:val="28"/>
        </w:rPr>
        <w:t>- 2 здания фельдшерско-акушерских пунктов в п. Советский и с. Быково;</w:t>
      </w:r>
    </w:p>
    <w:p w14:paraId="A6000000">
      <w:pPr>
        <w:tabs>
          <w:tab w:leader="none" w:pos="567" w:val="left"/>
          <w:tab w:leader="none" w:pos="9498" w:val="left"/>
          <w:tab w:leader="none" w:pos="10206" w:val="left"/>
        </w:tabs>
        <w:ind w:firstLine="709" w:left="-142"/>
        <w:jc w:val="both"/>
        <w:rPr>
          <w:sz w:val="28"/>
        </w:rPr>
      </w:pPr>
      <w:r>
        <w:rPr>
          <w:sz w:val="28"/>
        </w:rPr>
        <w:t>- здание детского сада-яслей в с. Марусино.</w:t>
      </w:r>
    </w:p>
    <w:p w14:paraId="A7000000">
      <w:pPr>
        <w:tabs>
          <w:tab w:leader="none" w:pos="567" w:val="left"/>
          <w:tab w:leader="none" w:pos="9498" w:val="left"/>
          <w:tab w:leader="none" w:pos="10206" w:val="left"/>
        </w:tabs>
        <w:ind w:firstLine="709" w:left="-142"/>
        <w:jc w:val="both"/>
        <w:rPr>
          <w:color w:val="FF0000"/>
          <w:sz w:val="28"/>
        </w:rPr>
      </w:pPr>
      <w:r>
        <w:rPr>
          <w:color w:val="000000"/>
          <w:sz w:val="28"/>
        </w:rPr>
        <w:t xml:space="preserve">Итого </w:t>
      </w:r>
      <w:r>
        <w:rPr>
          <w:color w:val="000000"/>
          <w:sz w:val="28"/>
        </w:rPr>
        <w:t xml:space="preserve">в 2022 году </w:t>
      </w:r>
      <w:r>
        <w:rPr>
          <w:color w:val="000000"/>
          <w:sz w:val="28"/>
        </w:rPr>
        <w:t xml:space="preserve">администрацией района </w:t>
      </w:r>
      <w:r>
        <w:rPr>
          <w:color w:val="000000"/>
          <w:sz w:val="28"/>
        </w:rPr>
        <w:t xml:space="preserve">выдано разрешений на ввод </w:t>
      </w:r>
      <w:r>
        <w:rPr>
          <w:color w:val="000000"/>
          <w:sz w:val="28"/>
        </w:rPr>
        <w:t>в эксплуатацию 3</w:t>
      </w:r>
      <w:r>
        <w:rPr>
          <w:color w:val="000000"/>
          <w:sz w:val="28"/>
        </w:rPr>
        <w:t>05</w:t>
      </w:r>
      <w:r>
        <w:rPr>
          <w:color w:val="000000"/>
          <w:sz w:val="28"/>
        </w:rPr>
        <w:t xml:space="preserve">7 объектов площадью 765,8 тыс. </w:t>
      </w:r>
      <w:r>
        <w:rPr>
          <w:color w:val="000000"/>
          <w:sz w:val="28"/>
        </w:rPr>
        <w:t>кв.м</w:t>
      </w:r>
      <w:r>
        <w:rPr>
          <w:color w:val="000000"/>
          <w:sz w:val="28"/>
        </w:rPr>
        <w:t xml:space="preserve">, в том числе </w:t>
      </w:r>
      <w:r>
        <w:rPr>
          <w:sz w:val="28"/>
        </w:rPr>
        <w:t>3000 объектов жилого н</w:t>
      </w:r>
      <w:r>
        <w:rPr>
          <w:sz w:val="28"/>
        </w:rPr>
        <w:t>азначения площадью 550 тыс. кв.</w:t>
      </w:r>
      <w:r>
        <w:rPr>
          <w:sz w:val="28"/>
        </w:rPr>
        <w:t>м, 5</w:t>
      </w:r>
      <w:r>
        <w:rPr>
          <w:sz w:val="28"/>
        </w:rPr>
        <w:t>0</w:t>
      </w:r>
      <w:r>
        <w:rPr>
          <w:sz w:val="28"/>
        </w:rPr>
        <w:t xml:space="preserve"> объектов производственного, складского</w:t>
      </w:r>
      <w:r>
        <w:rPr>
          <w:sz w:val="28"/>
        </w:rPr>
        <w:t xml:space="preserve"> и прочего назначения площадью 179,3 тыс. кв. м и </w:t>
      </w:r>
      <w:r>
        <w:rPr>
          <w:color w:val="000000"/>
          <w:sz w:val="28"/>
        </w:rPr>
        <w:t xml:space="preserve">7 </w:t>
      </w:r>
      <w:r>
        <w:rPr>
          <w:color w:val="000000"/>
          <w:sz w:val="28"/>
        </w:rPr>
        <w:t xml:space="preserve">объектов </w:t>
      </w:r>
      <w:r>
        <w:rPr>
          <w:color w:val="000000"/>
          <w:sz w:val="28"/>
        </w:rPr>
        <w:t xml:space="preserve">социального назначения </w:t>
      </w:r>
      <w:r>
        <w:rPr>
          <w:color w:val="000000"/>
          <w:sz w:val="28"/>
        </w:rPr>
        <w:t xml:space="preserve">(школы, детские сады, амбулатории, поликлиники, ФАП) общей площадью </w:t>
      </w:r>
      <w:r>
        <w:rPr>
          <w:color w:val="000000"/>
          <w:sz w:val="28"/>
        </w:rPr>
        <w:t>36</w:t>
      </w:r>
      <w:r>
        <w:rPr>
          <w:color w:val="000000"/>
          <w:sz w:val="28"/>
        </w:rPr>
        <w:t xml:space="preserve">,5 </w:t>
      </w:r>
      <w:r>
        <w:rPr>
          <w:color w:val="000000"/>
          <w:sz w:val="28"/>
        </w:rPr>
        <w:t>тыс.</w:t>
      </w:r>
      <w:r>
        <w:rPr>
          <w:color w:val="000000"/>
          <w:sz w:val="28"/>
        </w:rPr>
        <w:t>кв.м</w:t>
      </w:r>
      <w:r>
        <w:rPr>
          <w:color w:val="000000"/>
          <w:sz w:val="28"/>
        </w:rPr>
        <w:t>.</w:t>
      </w:r>
    </w:p>
    <w:p w14:paraId="A8000000">
      <w:pPr>
        <w:tabs>
          <w:tab w:leader="none" w:pos="567" w:val="left"/>
          <w:tab w:leader="none" w:pos="9498" w:val="left"/>
          <w:tab w:leader="none" w:pos="10206" w:val="left"/>
        </w:tabs>
        <w:ind w:firstLine="709" w:left="-142"/>
        <w:jc w:val="both"/>
        <w:rPr>
          <w:sz w:val="28"/>
        </w:rPr>
      </w:pPr>
      <w:r>
        <w:rPr>
          <w:sz w:val="28"/>
        </w:rPr>
        <w:t>В 2023 году планируется начать строительство 9 новых объектов:</w:t>
      </w:r>
    </w:p>
    <w:p w14:paraId="A9000000">
      <w:pPr>
        <w:tabs>
          <w:tab w:leader="none" w:pos="567" w:val="left"/>
          <w:tab w:leader="none" w:pos="9498" w:val="left"/>
          <w:tab w:leader="none" w:pos="10206" w:val="left"/>
        </w:tabs>
        <w:ind w:firstLine="709" w:left="-142"/>
        <w:jc w:val="both"/>
        <w:rPr>
          <w:sz w:val="28"/>
        </w:rPr>
      </w:pPr>
      <w:r>
        <w:rPr>
          <w:sz w:val="28"/>
        </w:rPr>
        <w:t>- здания Дома культура в с. Ярково на 300 зрительских мест;</w:t>
      </w:r>
    </w:p>
    <w:p w14:paraId="AA000000">
      <w:pPr>
        <w:tabs>
          <w:tab w:leader="none" w:pos="567" w:val="left"/>
          <w:tab w:leader="none" w:pos="9498" w:val="left"/>
          <w:tab w:leader="none" w:pos="10206" w:val="left"/>
        </w:tabs>
        <w:ind w:firstLine="709" w:left="-142"/>
        <w:jc w:val="both"/>
        <w:rPr>
          <w:sz w:val="28"/>
        </w:rPr>
      </w:pPr>
      <w:r>
        <w:rPr>
          <w:sz w:val="28"/>
        </w:rPr>
        <w:t>- здания лечебного корпуса № 5 детской туберкулезной больницы в п. Мочище;</w:t>
      </w:r>
    </w:p>
    <w:p w14:paraId="AB000000">
      <w:pPr>
        <w:tabs>
          <w:tab w:leader="none" w:pos="567" w:val="left"/>
          <w:tab w:leader="none" w:pos="9498" w:val="left"/>
          <w:tab w:leader="none" w:pos="10206" w:val="left"/>
        </w:tabs>
        <w:ind w:firstLine="709" w:left="-142"/>
        <w:jc w:val="both"/>
        <w:rPr>
          <w:sz w:val="28"/>
        </w:rPr>
      </w:pPr>
      <w:r>
        <w:rPr>
          <w:sz w:val="28"/>
        </w:rPr>
        <w:t>- 3 зданий фельдшерско-акушерских пунктов в п. Двуречье, п. Гусиный Брод и п. Малиновка;</w:t>
      </w:r>
    </w:p>
    <w:p w14:paraId="AC000000">
      <w:pPr>
        <w:tabs>
          <w:tab w:leader="none" w:pos="567" w:val="left"/>
          <w:tab w:leader="none" w:pos="9498" w:val="left"/>
          <w:tab w:leader="none" w:pos="10206" w:val="left"/>
        </w:tabs>
        <w:ind w:firstLine="709" w:left="-142"/>
        <w:jc w:val="both"/>
        <w:rPr>
          <w:sz w:val="28"/>
        </w:rPr>
      </w:pPr>
      <w:r>
        <w:rPr>
          <w:sz w:val="28"/>
        </w:rPr>
        <w:t>- здания школы в д. п. Кудряшовский на 550 мест;</w:t>
      </w:r>
    </w:p>
    <w:p w14:paraId="AD000000">
      <w:pPr>
        <w:tabs>
          <w:tab w:leader="none" w:pos="567" w:val="left"/>
          <w:tab w:leader="none" w:pos="9498" w:val="left"/>
          <w:tab w:leader="none" w:pos="10206" w:val="left"/>
        </w:tabs>
        <w:ind w:firstLine="709" w:left="-142"/>
        <w:jc w:val="both"/>
        <w:rPr>
          <w:sz w:val="28"/>
        </w:rPr>
      </w:pPr>
      <w:r>
        <w:rPr>
          <w:sz w:val="28"/>
        </w:rPr>
        <w:t>- здания школы в с. Толмачево на 550 мест;</w:t>
      </w:r>
    </w:p>
    <w:p w14:paraId="AE000000">
      <w:pPr>
        <w:tabs>
          <w:tab w:leader="none" w:pos="567" w:val="left"/>
          <w:tab w:leader="none" w:pos="9498" w:val="left"/>
          <w:tab w:leader="none" w:pos="10206" w:val="left"/>
        </w:tabs>
        <w:ind w:firstLine="709" w:left="-142"/>
        <w:jc w:val="both"/>
        <w:rPr>
          <w:sz w:val="28"/>
        </w:rPr>
      </w:pPr>
      <w:r>
        <w:rPr>
          <w:sz w:val="28"/>
        </w:rPr>
        <w:t>- здания школы в п. Элитный на 550 мест;</w:t>
      </w:r>
    </w:p>
    <w:p w14:paraId="AF000000">
      <w:pPr>
        <w:tabs>
          <w:tab w:leader="none" w:pos="567" w:val="left"/>
          <w:tab w:leader="none" w:pos="9498" w:val="left"/>
          <w:tab w:leader="none" w:pos="10206" w:val="left"/>
        </w:tabs>
        <w:ind w:firstLine="709" w:left="-142"/>
        <w:jc w:val="both"/>
        <w:rPr>
          <w:sz w:val="28"/>
        </w:rPr>
      </w:pPr>
      <w:r>
        <w:rPr>
          <w:sz w:val="28"/>
        </w:rPr>
        <w:t xml:space="preserve">- здания </w:t>
      </w:r>
      <w:r>
        <w:rPr>
          <w:sz w:val="28"/>
        </w:rPr>
        <w:t>школы в с. Марусино на 550 мест.</w:t>
      </w:r>
    </w:p>
    <w:p w14:paraId="B0000000">
      <w:pPr>
        <w:tabs>
          <w:tab w:leader="none" w:pos="567" w:val="left"/>
          <w:tab w:leader="none" w:pos="9498" w:val="left"/>
          <w:tab w:leader="none" w:pos="10206" w:val="left"/>
        </w:tabs>
        <w:ind w:firstLine="709" w:left="-142"/>
        <w:jc w:val="both"/>
        <w:rPr>
          <w:sz w:val="28"/>
        </w:rPr>
      </w:pPr>
      <w:r>
        <w:rPr>
          <w:sz w:val="28"/>
        </w:rPr>
        <w:t xml:space="preserve">В 2022 году Управлением капитального строительства Новосибирской области на школы в с. Толмачево, п. Элитный, с. Марусино проведены конкурсные процедуры на проектно-изыскательские и строительные работы, конкурс по школе в д.п. Кудряшовский будет проведен в первом квартале 2023 года. </w:t>
      </w:r>
    </w:p>
    <w:p w14:paraId="B1000000">
      <w:pPr>
        <w:tabs>
          <w:tab w:leader="none" w:pos="567" w:val="left"/>
          <w:tab w:leader="none" w:pos="9498" w:val="left"/>
          <w:tab w:leader="none" w:pos="10206" w:val="left"/>
        </w:tabs>
        <w:ind w:firstLine="709" w:left="-142"/>
        <w:jc w:val="both"/>
        <w:rPr>
          <w:sz w:val="28"/>
        </w:rPr>
      </w:pPr>
      <w:r>
        <w:rPr>
          <w:sz w:val="28"/>
        </w:rPr>
        <w:t>Также, в 2023 году запланировано:</w:t>
      </w:r>
    </w:p>
    <w:p w14:paraId="B2000000">
      <w:pPr>
        <w:tabs>
          <w:tab w:leader="none" w:pos="567" w:val="left"/>
          <w:tab w:leader="none" w:pos="9498" w:val="left"/>
          <w:tab w:leader="none" w:pos="10206" w:val="left"/>
        </w:tabs>
        <w:ind w:firstLine="709" w:left="-142"/>
        <w:jc w:val="both"/>
        <w:rPr>
          <w:sz w:val="28"/>
        </w:rPr>
      </w:pPr>
      <w:r>
        <w:rPr>
          <w:sz w:val="28"/>
        </w:rPr>
        <w:t>строительство здания пожарного депо на территории Барышевского сельсовета – в рамках государственной программы Новосибирской области «Обеспечение безопасности жизнедеятельности населения Новосибирской области»;</w:t>
      </w:r>
    </w:p>
    <w:p w14:paraId="B3000000">
      <w:pPr>
        <w:tabs>
          <w:tab w:leader="none" w:pos="567" w:val="left"/>
          <w:tab w:leader="none" w:pos="9498" w:val="left"/>
          <w:tab w:leader="none" w:pos="10206" w:val="left"/>
        </w:tabs>
        <w:ind w:firstLine="709" w:left="-142"/>
        <w:jc w:val="both"/>
        <w:rPr>
          <w:sz w:val="28"/>
        </w:rPr>
      </w:pPr>
      <w:r>
        <w:rPr>
          <w:sz w:val="28"/>
        </w:rPr>
        <w:t>строительство комплекса зданий для Центра социальной помощи семье и детям «Морской залив» на территории п. Голубой залив Морского сельсовета – за счет средств государственной программы Новосибирской области «Социальная поддержка в Новосибирской области».</w:t>
      </w:r>
    </w:p>
    <w:p w14:paraId="B4000000">
      <w:pPr>
        <w:tabs>
          <w:tab w:leader="none" w:pos="567" w:val="left"/>
          <w:tab w:leader="none" w:pos="9498" w:val="left"/>
          <w:tab w:leader="none" w:pos="10206" w:val="left"/>
        </w:tabs>
        <w:ind w:firstLine="709" w:left="-142"/>
        <w:jc w:val="both"/>
        <w:rPr>
          <w:sz w:val="28"/>
        </w:rPr>
      </w:pPr>
    </w:p>
    <w:p w14:paraId="B5000000">
      <w:pPr>
        <w:ind w:firstLine="708" w:left="0"/>
        <w:jc w:val="both"/>
        <w:rPr>
          <w:b w:val="1"/>
          <w:i w:val="1"/>
          <w:sz w:val="28"/>
        </w:rPr>
      </w:pPr>
      <w:r>
        <w:rPr>
          <w:b w:val="1"/>
          <w:i w:val="1"/>
          <w:sz w:val="28"/>
        </w:rPr>
        <w:t>2.2. Обеспечение жильем</w:t>
      </w:r>
    </w:p>
    <w:p w14:paraId="B6000000">
      <w:pPr>
        <w:ind w:firstLine="709" w:left="0"/>
        <w:jc w:val="both"/>
        <w:rPr>
          <w:sz w:val="28"/>
        </w:rPr>
      </w:pPr>
      <w:r>
        <w:rPr>
          <w:sz w:val="28"/>
        </w:rPr>
        <w:t xml:space="preserve">Администрация района при финансовой поддержке Правительства Новосибирской области реализует программы, направленные на поддержку многодетных семей, нуждающихся в улучшении жилищных условий, на обеспечение жильем детей-сирот, оставшихся без попечения родителей и на приобретение служебного жилья для специалистов социальной сферы. </w:t>
      </w:r>
    </w:p>
    <w:p w14:paraId="B7000000">
      <w:pPr>
        <w:ind w:firstLine="709" w:left="0"/>
        <w:jc w:val="both"/>
        <w:rPr>
          <w:sz w:val="28"/>
        </w:rPr>
      </w:pPr>
      <w:r>
        <w:rPr>
          <w:sz w:val="28"/>
        </w:rPr>
        <w:t xml:space="preserve">Так, в 2022 году для Новосибирского района Новосибирской области была выделена областная субвенция на обеспечение жилыми помещениями лиц из числа детей-сирот и детей, оставшихся без попечения родителей в размере </w:t>
      </w:r>
      <w:r>
        <w:rPr>
          <w:sz w:val="28"/>
        </w:rPr>
        <w:br/>
      </w:r>
      <w:r>
        <w:rPr>
          <w:sz w:val="28"/>
        </w:rPr>
        <w:t>55</w:t>
      </w:r>
      <w:r>
        <w:rPr>
          <w:sz w:val="28"/>
        </w:rPr>
        <w:t>,8 млн</w:t>
      </w:r>
      <w:r>
        <w:rPr>
          <w:sz w:val="28"/>
        </w:rPr>
        <w:t xml:space="preserve"> руб</w:t>
      </w:r>
      <w:r>
        <w:rPr>
          <w:sz w:val="28"/>
        </w:rPr>
        <w:t xml:space="preserve">., </w:t>
      </w:r>
      <w:r>
        <w:rPr>
          <w:sz w:val="28"/>
        </w:rPr>
        <w:t>что более, чем в два раза превысило объем финансирования в</w:t>
      </w:r>
      <w:r>
        <w:rPr>
          <w:sz w:val="28"/>
        </w:rPr>
        <w:t> 2021 </w:t>
      </w:r>
      <w:r>
        <w:rPr>
          <w:sz w:val="28"/>
        </w:rPr>
        <w:t>году (25</w:t>
      </w:r>
      <w:r>
        <w:rPr>
          <w:sz w:val="28"/>
        </w:rPr>
        <w:t>,5 млн</w:t>
      </w:r>
      <w:r>
        <w:rPr>
          <w:sz w:val="28"/>
        </w:rPr>
        <w:t xml:space="preserve"> руб.).</w:t>
      </w:r>
    </w:p>
    <w:p w14:paraId="B8000000">
      <w:pPr>
        <w:ind w:firstLine="709" w:left="0"/>
        <w:jc w:val="both"/>
        <w:rPr>
          <w:sz w:val="28"/>
        </w:rPr>
      </w:pPr>
      <w:r>
        <w:rPr>
          <w:sz w:val="28"/>
        </w:rPr>
        <w:t xml:space="preserve">За счет выделенной субвенции было приобретено 14 жилых помещений путем заключения контрактов, а также в соответствии с Законом Новосибирской области от 14.07.2021 г. № 91-ОЗ «О социальной выплате на приобретение жилого помещения» выдано и реализовано 9 жилищных сертификатов (2021 год – 12 жилых помещений и 6 жилищных сертификатов). </w:t>
      </w:r>
    </w:p>
    <w:p w14:paraId="B9000000">
      <w:pPr>
        <w:ind w:firstLine="709" w:left="0"/>
        <w:jc w:val="both"/>
        <w:rPr>
          <w:sz w:val="28"/>
        </w:rPr>
      </w:pPr>
      <w:r>
        <w:rPr>
          <w:sz w:val="28"/>
        </w:rPr>
        <w:t>Таким образом, в 2022 году администрацией Новосибирского района Новосибирской области обеспечено благоустроенными жилыми помещениями 23 человека (2021 год – 18 человек), отнесенных к категории лиц из числа детей-сирот и детей, оставшихся без попечения родителей.</w:t>
      </w:r>
    </w:p>
    <w:p w14:paraId="BA000000">
      <w:pPr>
        <w:ind w:firstLine="709" w:left="0"/>
        <w:jc w:val="both"/>
        <w:rPr>
          <w:sz w:val="28"/>
        </w:rPr>
      </w:pPr>
      <w:r>
        <w:rPr>
          <w:sz w:val="28"/>
        </w:rPr>
        <w:t xml:space="preserve">В рамках государственной программы Новосибирской области «Обеспечение жильем молодых семей в Новосибирской области» в 2022 году выданы 2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для 2 семей (10 человек) </w:t>
      </w:r>
      <w:r>
        <w:rPr>
          <w:color w:val="000000"/>
          <w:sz w:val="28"/>
        </w:rPr>
        <w:t>на сумму 3 240 </w:t>
      </w:r>
      <w:r>
        <w:rPr>
          <w:sz w:val="28"/>
        </w:rPr>
        <w:t>тыс.руб. (в </w:t>
      </w:r>
      <w:r>
        <w:rPr>
          <w:sz w:val="28"/>
        </w:rPr>
        <w:t>2021</w:t>
      </w:r>
      <w:r>
        <w:rPr>
          <w:sz w:val="28"/>
        </w:rPr>
        <w:t> </w:t>
      </w:r>
      <w:r>
        <w:rPr>
          <w:sz w:val="28"/>
        </w:rPr>
        <w:t>г. – 1 семья).</w:t>
      </w:r>
    </w:p>
    <w:p w14:paraId="BB000000">
      <w:pPr>
        <w:ind w:firstLine="709" w:left="0"/>
        <w:jc w:val="both"/>
        <w:rPr>
          <w:sz w:val="28"/>
        </w:rPr>
      </w:pPr>
      <w:r>
        <w:rPr>
          <w:sz w:val="28"/>
        </w:rPr>
        <w:t>За счет средств муниципальной программы «Приобретение служебного жилья в Новосибирском районе Новосибирской области на 2021-2023 годы» и подпрограмм</w:t>
      </w:r>
      <w:r>
        <w:rPr>
          <w:sz w:val="28"/>
        </w:rPr>
        <w:t>ы</w:t>
      </w:r>
      <w:r>
        <w:rPr>
          <w:sz w:val="28"/>
        </w:rPr>
        <w:t xml:space="preserve"> «Строительство (приобретение на первичном рынке) служебного жилья для отдельных категорий граждан, проживающих и работающих на </w:t>
      </w:r>
      <w:r>
        <w:rPr>
          <w:sz w:val="28"/>
        </w:rPr>
        <w:t>территории Новосибирской области» государственной программы Новосибирской области «Стимулирование развития жилищного строительства в Новосибирской области» для специалистов социальной сферы приобретено 12 квартир. Квартиры приобретены в населенных пунктах: с.</w:t>
      </w:r>
      <w:r>
        <w:rPr>
          <w:sz w:val="28"/>
        </w:rPr>
        <w:t> </w:t>
      </w:r>
      <w:r>
        <w:rPr>
          <w:sz w:val="28"/>
        </w:rPr>
        <w:t xml:space="preserve">Верх-Тула, с. Криводановка, п. Мичуринский - по 1 квартире и 9 квартир на ст. Издревая. </w:t>
      </w:r>
    </w:p>
    <w:p w14:paraId="BC000000">
      <w:pPr>
        <w:ind w:firstLine="709" w:left="0"/>
        <w:jc w:val="both"/>
        <w:rPr>
          <w:sz w:val="28"/>
        </w:rPr>
      </w:pPr>
      <w:r>
        <w:rPr>
          <w:sz w:val="28"/>
        </w:rPr>
        <w:t xml:space="preserve">Всего на приобретение служебных квартир направлено 43,7 млн руб., из них 12,6 млн руб. – это бюджет Новосибирского района (в 2021 г. приобретено 7 квартир общей площадью 173,2 кв.м. на сумму 15,0 млн руб.). </w:t>
      </w:r>
    </w:p>
    <w:p w14:paraId="BD000000">
      <w:pPr>
        <w:ind w:firstLine="709" w:left="0"/>
        <w:jc w:val="both"/>
        <w:rPr>
          <w:sz w:val="28"/>
        </w:rPr>
      </w:pPr>
      <w:r>
        <w:rPr>
          <w:sz w:val="28"/>
        </w:rPr>
        <w:t>Работа администрации района во взаимодействии с сельскими советами, позволила в 2021 году сформировать заявки на предоставление финансовой поддержки из областного бюджета на 2022 год для приобретения жилых помещений с целью расселения граждан из аварийного жилого фонда.</w:t>
      </w:r>
      <w:r>
        <w:rPr>
          <w:sz w:val="28"/>
        </w:rPr>
        <w:tab/>
      </w:r>
    </w:p>
    <w:p w14:paraId="BE000000">
      <w:pPr>
        <w:ind/>
        <w:jc w:val="both"/>
        <w:rPr>
          <w:sz w:val="28"/>
        </w:rPr>
      </w:pPr>
      <w:r>
        <w:rPr>
          <w:sz w:val="28"/>
        </w:rPr>
        <w:tab/>
      </w:r>
      <w:r>
        <w:rPr>
          <w:sz w:val="28"/>
        </w:rPr>
        <w:t>В итоге в 2022 году за счет средств государственной корпорации – «Фонд содействия реформированию жилищно-коммунального хозяйства» и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 в рамках реализации мероприятий по расселению граждан из аварийного жилья для 5 семей общей численностью 17 человек были приобретены:</w:t>
      </w:r>
    </w:p>
    <w:p w14:paraId="BF000000">
      <w:pPr>
        <w:ind/>
        <w:jc w:val="both"/>
        <w:rPr>
          <w:sz w:val="28"/>
        </w:rPr>
      </w:pPr>
      <w:r>
        <w:rPr>
          <w:sz w:val="28"/>
        </w:rPr>
        <w:tab/>
      </w:r>
      <w:r>
        <w:rPr>
          <w:sz w:val="28"/>
        </w:rPr>
        <w:t xml:space="preserve">- 2 квартиры на сумму </w:t>
      </w:r>
      <w:r>
        <w:rPr>
          <w:sz w:val="28"/>
        </w:rPr>
        <w:t>1504,6</w:t>
      </w:r>
      <w:r>
        <w:rPr>
          <w:sz w:val="28"/>
        </w:rPr>
        <w:t> </w:t>
      </w:r>
      <w:r>
        <w:rPr>
          <w:sz w:val="28"/>
        </w:rPr>
        <w:t>тыс.руб. для 5 жителей Барышевского сельсовета;</w:t>
      </w:r>
    </w:p>
    <w:p w14:paraId="C0000000">
      <w:pPr>
        <w:ind/>
        <w:jc w:val="both"/>
        <w:rPr>
          <w:sz w:val="28"/>
        </w:rPr>
      </w:pPr>
      <w:r>
        <w:rPr>
          <w:sz w:val="28"/>
        </w:rPr>
        <w:tab/>
      </w:r>
      <w:r>
        <w:rPr>
          <w:sz w:val="28"/>
        </w:rPr>
        <w:t xml:space="preserve">- 2 квартиры на сумму </w:t>
      </w:r>
      <w:r>
        <w:rPr>
          <w:sz w:val="28"/>
        </w:rPr>
        <w:t>3858,9</w:t>
      </w:r>
      <w:r>
        <w:rPr>
          <w:sz w:val="28"/>
        </w:rPr>
        <w:t> </w:t>
      </w:r>
      <w:r>
        <w:rPr>
          <w:sz w:val="28"/>
        </w:rPr>
        <w:t>тыс.руб. для 11 жителей Березовского сельсовета.</w:t>
      </w:r>
    </w:p>
    <w:p w14:paraId="C1000000">
      <w:pPr>
        <w:ind/>
        <w:jc w:val="both"/>
        <w:rPr>
          <w:sz w:val="28"/>
        </w:rPr>
      </w:pPr>
      <w:r>
        <w:rPr>
          <w:sz w:val="28"/>
        </w:rPr>
        <w:tab/>
      </w:r>
      <w:r>
        <w:rPr>
          <w:sz w:val="28"/>
        </w:rPr>
        <w:t>Одной семье (1 человек) из Каменского сельсовета выплачена компенсация на приобретение квартиры в размере 2191,2 тыс.руб.</w:t>
      </w:r>
    </w:p>
    <w:p w14:paraId="C2000000">
      <w:pPr>
        <w:ind w:firstLine="709" w:left="0"/>
        <w:jc w:val="both"/>
        <w:rPr>
          <w:sz w:val="28"/>
        </w:rPr>
      </w:pPr>
      <w:r>
        <w:rPr>
          <w:sz w:val="28"/>
        </w:rPr>
        <w:t>В 2023 году на расселение граждан из аварийного жилья так же предусмотрено выделение денежных средств. Для жителей Каменского сельсовета – 30369,3 тыс.руб., Барышевского сельсовета – 64676,4 тыс.руб.</w:t>
      </w:r>
    </w:p>
    <w:p w14:paraId="C3000000">
      <w:pPr>
        <w:ind w:firstLine="709" w:left="0"/>
        <w:jc w:val="both"/>
        <w:rPr>
          <w:sz w:val="28"/>
        </w:rPr>
      </w:pPr>
    </w:p>
    <w:p w14:paraId="C4000000">
      <w:pPr>
        <w:tabs>
          <w:tab w:leader="none" w:pos="7770" w:val="left"/>
        </w:tabs>
        <w:ind w:firstLine="709" w:left="0"/>
        <w:jc w:val="both"/>
        <w:rPr>
          <w:b w:val="1"/>
          <w:i w:val="1"/>
          <w:sz w:val="28"/>
        </w:rPr>
      </w:pPr>
      <w:r>
        <w:rPr>
          <w:b w:val="1"/>
          <w:i w:val="1"/>
          <w:sz w:val="28"/>
        </w:rPr>
        <w:t>2.3. Автомобильные дороги и освещение</w:t>
      </w:r>
    </w:p>
    <w:p w14:paraId="C5000000">
      <w:pPr>
        <w:ind w:firstLine="708" w:left="0"/>
        <w:jc w:val="both"/>
        <w:rPr>
          <w:color w:val="000000"/>
          <w:sz w:val="28"/>
        </w:rPr>
      </w:pPr>
      <w:r>
        <w:rPr>
          <w:sz w:val="28"/>
        </w:rPr>
        <w:t xml:space="preserve">Автодорожная сеть в Новосибирском районе включает в себя 896,2 км автодорог местного значения, в том числе 64,8 % (580,3 км) – с твердым покрытием. Из них </w:t>
      </w:r>
      <w:r>
        <w:rPr>
          <w:color w:val="000000"/>
          <w:sz w:val="28"/>
        </w:rPr>
        <w:t>районного значения – 143,4 км.</w:t>
      </w:r>
    </w:p>
    <w:p w14:paraId="C6000000">
      <w:pPr>
        <w:ind w:firstLine="708" w:left="0"/>
        <w:jc w:val="both"/>
        <w:rPr>
          <w:color w:val="000000"/>
          <w:sz w:val="28"/>
        </w:rPr>
      </w:pPr>
      <w:r>
        <w:rPr>
          <w:color w:val="000000"/>
          <w:sz w:val="28"/>
        </w:rPr>
        <w:t>В 2022 году на работы, связанные с содержанием, ремонтом и строительством автомобильных дорог на территории Новосибирского района финансирование составило 257,2 млн руб., из них средства бюджета района составили 188,3 млн руб., что на 57,0 млн руб.</w:t>
      </w:r>
      <w:r>
        <w:rPr>
          <w:color w:val="000000"/>
          <w:sz w:val="28"/>
        </w:rPr>
        <w:t xml:space="preserve"> больше, чем в 2021 году (131,3 млн </w:t>
      </w:r>
      <w:r>
        <w:rPr>
          <w:color w:val="000000"/>
          <w:sz w:val="28"/>
        </w:rPr>
        <w:t xml:space="preserve">руб.). </w:t>
      </w:r>
    </w:p>
    <w:p w14:paraId="C7000000">
      <w:pPr>
        <w:ind w:firstLine="708" w:left="0"/>
        <w:jc w:val="both"/>
        <w:rPr>
          <w:color w:val="000000"/>
          <w:sz w:val="28"/>
        </w:rPr>
      </w:pPr>
      <w:r>
        <w:rPr>
          <w:color w:val="000000"/>
          <w:sz w:val="28"/>
        </w:rPr>
        <w:t xml:space="preserve">В том числе, из областного бюджета в рамках государственной программы «Развитие автомобильных дорог регионального, межмуниципального и местного значения в Новосибирской области» в 2022 году было выделено 63,5 млн руб. Эти средства направлены на выполнение следующих работ: </w:t>
      </w:r>
    </w:p>
    <w:p w14:paraId="C8000000">
      <w:pPr>
        <w:ind w:firstLine="708" w:left="0"/>
        <w:jc w:val="both"/>
        <w:rPr>
          <w:sz w:val="28"/>
        </w:rPr>
      </w:pPr>
      <w:r>
        <w:rPr>
          <w:sz w:val="28"/>
        </w:rPr>
        <w:t>1) строительство автомобильной дороги от ул. Советская до земельного участка с кадастровым № 54:19:060103:631 в с. Верх-Тула;</w:t>
      </w:r>
    </w:p>
    <w:p w14:paraId="C9000000">
      <w:pPr>
        <w:ind w:firstLine="708" w:left="0"/>
        <w:jc w:val="both"/>
        <w:rPr>
          <w:sz w:val="28"/>
        </w:rPr>
      </w:pPr>
      <w:r>
        <w:rPr>
          <w:sz w:val="28"/>
        </w:rPr>
        <w:t>2) ремонт автомобильной дороги «п. Пашино – 3 км а/д «Н-2105»;</w:t>
      </w:r>
    </w:p>
    <w:p w14:paraId="CA000000">
      <w:pPr>
        <w:ind w:firstLine="708" w:left="0"/>
        <w:jc w:val="both"/>
        <w:rPr>
          <w:sz w:val="28"/>
        </w:rPr>
      </w:pPr>
      <w:r>
        <w:rPr>
          <w:sz w:val="28"/>
        </w:rPr>
        <w:t xml:space="preserve">3) содержание автомобильных дорог местного значения Новосибирского района. </w:t>
      </w:r>
    </w:p>
    <w:p w14:paraId="CB000000">
      <w:pPr>
        <w:ind w:firstLine="708" w:left="0"/>
        <w:jc w:val="both"/>
        <w:rPr>
          <w:sz w:val="28"/>
        </w:rPr>
      </w:pPr>
      <w:r>
        <w:rPr>
          <w:sz w:val="28"/>
        </w:rPr>
        <w:t xml:space="preserve">На реализацию мероприятий в рамках муниципальной программы Новосибирского района «Развитие автомобильных дорог местного значения на территории Новосибирского района Новосибирской области» было выделено </w:t>
      </w:r>
      <w:r>
        <w:rPr>
          <w:sz w:val="28"/>
        </w:rPr>
        <w:t>188,3 </w:t>
      </w:r>
      <w:r>
        <w:rPr>
          <w:sz w:val="28"/>
        </w:rPr>
        <w:t xml:space="preserve">млн руб. Данные средства были направлены на реализацию следующих мероприятий: </w:t>
      </w:r>
    </w:p>
    <w:p w14:paraId="CC000000">
      <w:pPr>
        <w:ind w:firstLine="708" w:left="0"/>
        <w:jc w:val="both"/>
        <w:rPr>
          <w:sz w:val="28"/>
        </w:rPr>
      </w:pPr>
      <w:r>
        <w:rPr>
          <w:sz w:val="28"/>
        </w:rPr>
        <w:t>1) содержание автомобильных дорог (28,6 млн руб.) и мостовых сооружений Новосибирского района Новосибирской области (1,1 млн руб.) на общую сумму 29,7 млн руб.;</w:t>
      </w:r>
    </w:p>
    <w:p w14:paraId="CD000000">
      <w:pPr>
        <w:ind w:firstLine="708" w:left="0"/>
        <w:jc w:val="both"/>
        <w:rPr>
          <w:sz w:val="28"/>
        </w:rPr>
      </w:pPr>
      <w:r>
        <w:rPr>
          <w:sz w:val="28"/>
        </w:rPr>
        <w:t>2) ремонт автомобильных дорог Новосибирского района на общую сумму 43,8 млн руб. (</w:t>
      </w:r>
      <w:r>
        <w:rPr>
          <w:sz w:val="28"/>
        </w:rPr>
        <w:t>л</w:t>
      </w:r>
      <w:r>
        <w:rPr>
          <w:sz w:val="28"/>
        </w:rPr>
        <w:t xml:space="preserve">иквидация колейности на а/д «Новосибирск– Сокур», ремонт а/д «Мочищенское шоссе </w:t>
      </w:r>
      <w:r>
        <w:rPr>
          <w:sz w:val="28"/>
        </w:rPr>
        <w:t>–</w:t>
      </w:r>
      <w:r>
        <w:rPr>
          <w:sz w:val="28"/>
        </w:rPr>
        <w:t xml:space="preserve"> д</w:t>
      </w:r>
      <w:r>
        <w:rPr>
          <w:sz w:val="28"/>
        </w:rPr>
        <w:t>.</w:t>
      </w:r>
      <w:r>
        <w:rPr>
          <w:sz w:val="28"/>
        </w:rPr>
        <w:t>п</w:t>
      </w:r>
      <w:r>
        <w:rPr>
          <w:sz w:val="28"/>
        </w:rPr>
        <w:t>.</w:t>
      </w:r>
      <w:r>
        <w:rPr>
          <w:sz w:val="28"/>
        </w:rPr>
        <w:t xml:space="preserve"> Мочище», ремонт а/д «Красномайский-Новоозерный»; ремонта/д «Пашино - 3 км ад Н-2105», ликвидация пучин на а/д «от ж/д переезда до с. Новокаменка», ремонт а/д «Мочищенское шоссе», ремонт а/д «Академгородок – Каменушка»);   </w:t>
      </w:r>
    </w:p>
    <w:p w14:paraId="CE000000">
      <w:pPr>
        <w:ind w:firstLine="708" w:left="0"/>
        <w:jc w:val="both"/>
        <w:rPr>
          <w:sz w:val="28"/>
        </w:rPr>
      </w:pPr>
      <w:r>
        <w:rPr>
          <w:sz w:val="28"/>
        </w:rPr>
        <w:t xml:space="preserve">3) ремонт улично-дорожной сети в с. Береговое, с. Жеребцово, </w:t>
      </w:r>
      <w:r>
        <w:rPr>
          <w:sz w:val="28"/>
        </w:rPr>
        <w:br/>
      </w:r>
      <w:r>
        <w:rPr>
          <w:sz w:val="28"/>
        </w:rPr>
        <w:t xml:space="preserve">с. Криводановка, с. Новолуговое, п. Элитный, с. Толмачево, с. Марусино, </w:t>
      </w:r>
      <w:r>
        <w:rPr>
          <w:sz w:val="28"/>
        </w:rPr>
        <w:br/>
      </w:r>
      <w:r>
        <w:rPr>
          <w:sz w:val="28"/>
        </w:rPr>
        <w:t>с. Раздольное, д.п. Кудряшовский, с. Ярково, с. Барышево, д. Издревая, с. Кубовая, п. Тулинский, д.п. Мочище, с. Ленинское, п. Ложок на общую сумму 82,2 млн руб.;</w:t>
      </w:r>
    </w:p>
    <w:p w14:paraId="CF000000">
      <w:pPr>
        <w:ind w:firstLine="708" w:left="0"/>
        <w:jc w:val="both"/>
        <w:rPr>
          <w:sz w:val="28"/>
        </w:rPr>
      </w:pPr>
      <w:r>
        <w:rPr>
          <w:sz w:val="28"/>
        </w:rPr>
        <w:t>4) обустройство пешеходных переходов вблизи образовательных учреждений муниципальных образований Новосибирс</w:t>
      </w:r>
      <w:r>
        <w:rPr>
          <w:sz w:val="28"/>
        </w:rPr>
        <w:t>кого района на общую сумму 16,2</w:t>
      </w:r>
      <w:r>
        <w:rPr>
          <w:sz w:val="28"/>
        </w:rPr>
        <w:t xml:space="preserve"> млн руб. (Кубовинский, Ярковский, Станционный, Мичуринский, Криводановский, Мичуринский, Морской, Мочищенский, Верх-Тулинский, Боровской сельсоветы).</w:t>
      </w:r>
    </w:p>
    <w:p w14:paraId="D0000000">
      <w:pPr>
        <w:ind w:firstLine="708" w:left="0"/>
        <w:jc w:val="both"/>
        <w:rPr>
          <w:sz w:val="28"/>
        </w:rPr>
      </w:pPr>
      <w:r>
        <w:rPr>
          <w:sz w:val="28"/>
        </w:rPr>
        <w:t>По состоянию на 21.12.2022 на территории Новосибирского района обустроены согласно требованиям новых национальных стандартов 52 из 53 запланированных пешеходных переходов, что составляет 96,23 %. Работы по дообустройству пешеходного перехода в Мичуринском сельсовете недостающими элементами будут выполнены в 2023 году.</w:t>
      </w:r>
    </w:p>
    <w:p w14:paraId="D1000000">
      <w:pPr>
        <w:ind w:firstLine="708" w:left="0"/>
        <w:jc w:val="both"/>
        <w:rPr>
          <w:sz w:val="28"/>
        </w:rPr>
      </w:pPr>
      <w:r>
        <w:rPr>
          <w:sz w:val="28"/>
        </w:rPr>
        <w:t xml:space="preserve">В 2023 году будут выполнены работы по дообустройству пешеходного перехода в Мичуринском сельсовете недостающими элементами. </w:t>
      </w:r>
    </w:p>
    <w:p w14:paraId="D2000000">
      <w:pPr>
        <w:ind w:firstLine="708" w:left="0"/>
        <w:jc w:val="both"/>
        <w:rPr>
          <w:sz w:val="28"/>
        </w:rPr>
      </w:pPr>
      <w:r>
        <w:rPr>
          <w:sz w:val="28"/>
        </w:rPr>
        <w:t>5) разработка проектов организации дорожного движения автомобильных дорог Новосибирского района на сумму 0,6 млн руб.;</w:t>
      </w:r>
    </w:p>
    <w:p w14:paraId="D3000000">
      <w:pPr>
        <w:ind w:firstLine="708" w:left="0"/>
        <w:jc w:val="both"/>
        <w:rPr>
          <w:sz w:val="28"/>
        </w:rPr>
      </w:pPr>
      <w:r>
        <w:rPr>
          <w:sz w:val="28"/>
        </w:rPr>
        <w:t>6) разработка проектно-сметной докуме</w:t>
      </w:r>
      <w:r>
        <w:rPr>
          <w:sz w:val="28"/>
        </w:rPr>
        <w:t>нтации на общую сумму 11,9 млн </w:t>
      </w:r>
      <w:r>
        <w:rPr>
          <w:sz w:val="28"/>
        </w:rPr>
        <w:t>руб.;</w:t>
      </w:r>
    </w:p>
    <w:p w14:paraId="D4000000">
      <w:pPr>
        <w:ind w:firstLine="708" w:left="0"/>
        <w:jc w:val="both"/>
        <w:rPr>
          <w:sz w:val="28"/>
        </w:rPr>
      </w:pPr>
      <w:r>
        <w:rPr>
          <w:sz w:val="28"/>
        </w:rPr>
        <w:t>7) оказание услуг по отбору проб в асфальтобетонном покрытии и проведение лабораторных испытаний на сумму 0,2 млн руб.</w:t>
      </w:r>
    </w:p>
    <w:p w14:paraId="D5000000">
      <w:pPr>
        <w:ind w:firstLine="708" w:left="0"/>
        <w:jc w:val="both"/>
        <w:rPr>
          <w:sz w:val="28"/>
        </w:rPr>
      </w:pPr>
      <w:r>
        <w:rPr>
          <w:sz w:val="28"/>
        </w:rPr>
        <w:t>8) оказание услуг по проведению строительного контроля на объектах ремонта автомобильных дорог на сумму 1,1 млн руб.;</w:t>
      </w:r>
    </w:p>
    <w:p w14:paraId="D6000000">
      <w:pPr>
        <w:ind w:firstLine="708" w:left="0"/>
        <w:jc w:val="both"/>
        <w:rPr>
          <w:sz w:val="28"/>
        </w:rPr>
      </w:pPr>
      <w:r>
        <w:rPr>
          <w:sz w:val="28"/>
        </w:rPr>
        <w:t xml:space="preserve"> 9) диагностика и паспортизация автомобильных дорог Новосибирского района на сумму 0,4 млн руб.;</w:t>
      </w:r>
    </w:p>
    <w:p w14:paraId="D7000000">
      <w:pPr>
        <w:ind w:firstLine="708" w:left="0"/>
        <w:jc w:val="both"/>
        <w:rPr>
          <w:sz w:val="28"/>
        </w:rPr>
      </w:pPr>
      <w:r>
        <w:rPr>
          <w:sz w:val="28"/>
        </w:rPr>
        <w:t>10) проведение экспертизы по объекту «Строительство автомобильных дорог улично-дорожной сети м/р «Северный» и «Центральный» на сумму 1,5 млн руб.;</w:t>
      </w:r>
    </w:p>
    <w:p w14:paraId="D8000000">
      <w:pPr>
        <w:ind w:firstLine="708" w:left="0"/>
        <w:jc w:val="both"/>
        <w:rPr>
          <w:sz w:val="28"/>
        </w:rPr>
      </w:pPr>
      <w:r>
        <w:rPr>
          <w:sz w:val="28"/>
        </w:rPr>
        <w:t>11) реконструкция моста через р.</w:t>
      </w:r>
      <w:r>
        <w:rPr>
          <w:sz w:val="28"/>
        </w:rPr>
        <w:t xml:space="preserve"> </w:t>
      </w:r>
      <w:r>
        <w:rPr>
          <w:sz w:val="28"/>
        </w:rPr>
        <w:t>Малый Барлак на сумму 6,1 млн руб.</w:t>
      </w:r>
    </w:p>
    <w:p w14:paraId="D9000000">
      <w:pPr>
        <w:ind w:firstLine="708" w:left="0"/>
        <w:jc w:val="both"/>
        <w:rPr>
          <w:sz w:val="28"/>
        </w:rPr>
      </w:pPr>
      <w:r>
        <w:rPr>
          <w:sz w:val="28"/>
        </w:rPr>
        <w:t>За счет средств муниципальной программы «Развитие сетей наружного уличного освещения Новосибирского района Новосибирской области на 2020-2022 годы» на обустройство автомобильных дорог уличным освещением 13 населенных пунктов направлено 12,</w:t>
      </w:r>
      <w:r>
        <w:rPr>
          <w:sz w:val="28"/>
        </w:rPr>
        <w:t>6</w:t>
      </w:r>
      <w:r>
        <w:rPr>
          <w:sz w:val="28"/>
        </w:rPr>
        <w:t xml:space="preserve"> млн руб., что на 3,9 млн руб. больше, чем в 2021 году (8,9 млн руб.). </w:t>
      </w:r>
    </w:p>
    <w:p w14:paraId="DA000000">
      <w:pPr>
        <w:ind w:firstLine="708" w:left="0"/>
        <w:jc w:val="both"/>
        <w:rPr>
          <w:sz w:val="28"/>
        </w:rPr>
      </w:pPr>
      <w:r>
        <w:rPr>
          <w:sz w:val="28"/>
        </w:rPr>
        <w:t>На 2023 год на реализацию мероприятий, связанных с содержанием, ремонтом и строительством автомобильных дорог в бюджете Новосибирс</w:t>
      </w:r>
      <w:r>
        <w:rPr>
          <w:sz w:val="28"/>
        </w:rPr>
        <w:t>кого района запланировано 290,8</w:t>
      </w:r>
      <w:r>
        <w:rPr>
          <w:sz w:val="28"/>
        </w:rPr>
        <w:t xml:space="preserve"> млн руб., что на 97,1 млн руб., или на 53,1 % превышает объемы финансирования муниципальной программы в 2022 году. </w:t>
      </w:r>
    </w:p>
    <w:p w14:paraId="DB000000">
      <w:pPr>
        <w:ind w:firstLine="708" w:left="0"/>
        <w:jc w:val="both"/>
        <w:rPr>
          <w:sz w:val="28"/>
        </w:rPr>
      </w:pPr>
      <w:r>
        <w:rPr>
          <w:sz w:val="28"/>
        </w:rPr>
        <w:t>Наиболее значимые мероприятия, запланированные на 2023 год в рамках программы:</w:t>
      </w:r>
    </w:p>
    <w:p w14:paraId="DC000000">
      <w:pPr>
        <w:ind w:firstLine="708" w:left="0"/>
        <w:jc w:val="both"/>
        <w:rPr>
          <w:sz w:val="28"/>
        </w:rPr>
      </w:pPr>
      <w:r>
        <w:rPr>
          <w:sz w:val="28"/>
        </w:rPr>
        <w:t xml:space="preserve">- </w:t>
      </w:r>
      <w:r>
        <w:rPr>
          <w:sz w:val="28"/>
        </w:rPr>
        <w:t>ремонт автомобильной дороги «11</w:t>
      </w:r>
      <w:r>
        <w:rPr>
          <w:sz w:val="28"/>
        </w:rPr>
        <w:t> </w:t>
      </w:r>
      <w:r>
        <w:rPr>
          <w:sz w:val="28"/>
        </w:rPr>
        <w:t>км а/д «Н – 2138» - «Новосибирск-Красный Яр» - Кубовая»;</w:t>
      </w:r>
    </w:p>
    <w:p w14:paraId="DD000000">
      <w:pPr>
        <w:ind w:firstLine="708" w:left="0"/>
        <w:jc w:val="both"/>
        <w:rPr>
          <w:sz w:val="28"/>
        </w:rPr>
      </w:pPr>
      <w:r>
        <w:rPr>
          <w:sz w:val="28"/>
        </w:rPr>
        <w:t>- ремонт автомобильной дороги к насосной станции № 2 Чеминской оросительной системы;</w:t>
      </w:r>
    </w:p>
    <w:p w14:paraId="DE000000">
      <w:pPr>
        <w:ind w:firstLine="708" w:left="0"/>
        <w:jc w:val="both"/>
        <w:rPr>
          <w:sz w:val="28"/>
        </w:rPr>
      </w:pPr>
      <w:r>
        <w:rPr>
          <w:sz w:val="28"/>
        </w:rPr>
        <w:t>- ремонт автомобильной дороги «Академгородок - Каменушка»;</w:t>
      </w:r>
    </w:p>
    <w:p w14:paraId="DF000000">
      <w:pPr>
        <w:ind w:firstLine="708" w:left="0"/>
        <w:jc w:val="both"/>
        <w:rPr>
          <w:sz w:val="28"/>
        </w:rPr>
      </w:pPr>
      <w:r>
        <w:rPr>
          <w:sz w:val="28"/>
        </w:rPr>
        <w:t>- разработка проектно-сметной документации на капитальный ремонт автомобильной дороги «Каменка-Советский-Витаминка»;</w:t>
      </w:r>
    </w:p>
    <w:p w14:paraId="E0000000">
      <w:pPr>
        <w:ind w:firstLine="708" w:left="0"/>
        <w:jc w:val="both"/>
        <w:rPr>
          <w:sz w:val="28"/>
        </w:rPr>
      </w:pPr>
      <w:r>
        <w:rPr>
          <w:sz w:val="28"/>
        </w:rPr>
        <w:t>- ремонт автомобильн</w:t>
      </w:r>
      <w:r>
        <w:rPr>
          <w:sz w:val="28"/>
        </w:rPr>
        <w:t>ой дороги «п.</w:t>
      </w:r>
      <w:r>
        <w:rPr>
          <w:sz w:val="28"/>
        </w:rPr>
        <w:t xml:space="preserve"> </w:t>
      </w:r>
      <w:r>
        <w:rPr>
          <w:sz w:val="28"/>
        </w:rPr>
        <w:t>Пашино – 3</w:t>
      </w:r>
      <w:r>
        <w:rPr>
          <w:sz w:val="28"/>
        </w:rPr>
        <w:t> </w:t>
      </w:r>
      <w:r>
        <w:rPr>
          <w:sz w:val="28"/>
        </w:rPr>
        <w:t>км а/д «Н-2105» (8,0 млн </w:t>
      </w:r>
      <w:r>
        <w:rPr>
          <w:sz w:val="28"/>
        </w:rPr>
        <w:t>руб.).</w:t>
      </w:r>
    </w:p>
    <w:p w14:paraId="E1000000">
      <w:pPr>
        <w:ind w:firstLine="708" w:left="0"/>
        <w:jc w:val="both"/>
        <w:rPr>
          <w:sz w:val="28"/>
        </w:rPr>
      </w:pPr>
      <w:r>
        <w:rPr>
          <w:sz w:val="28"/>
        </w:rPr>
        <w:t xml:space="preserve">На 2023 год на реализацию мероприятий по обустройству уличного освещения населенных пунктов в бюджете Новосибирского района предусмотрено 18,2 млн руб., что на 5,6 млн руб. (на 42,2 %) превышает объемы финансирования муниципальной программы в 2022 году. </w:t>
      </w:r>
    </w:p>
    <w:p w14:paraId="E2000000">
      <w:pPr>
        <w:ind w:firstLine="708" w:left="0"/>
        <w:jc w:val="both"/>
      </w:pPr>
    </w:p>
    <w:p w14:paraId="E3000000">
      <w:pPr>
        <w:pStyle w:val="Style_4"/>
        <w:numPr>
          <w:ilvl w:val="0"/>
          <w:numId w:val="4"/>
        </w:numPr>
        <w:tabs>
          <w:tab w:leader="none" w:pos="10206" w:val="left"/>
        </w:tabs>
        <w:ind w:hanging="862" w:left="1560"/>
        <w:jc w:val="both"/>
        <w:rPr>
          <w:i w:val="0"/>
          <w:sz w:val="28"/>
        </w:rPr>
      </w:pPr>
      <w:r>
        <w:rPr>
          <w:i w:val="0"/>
          <w:sz w:val="28"/>
        </w:rPr>
        <w:t>Жилищно-коммунальное хозяйство</w:t>
      </w:r>
    </w:p>
    <w:p w14:paraId="E4000000"/>
    <w:p w14:paraId="E5000000">
      <w:pPr>
        <w:ind w:firstLine="708" w:left="0"/>
        <w:rPr>
          <w:b w:val="1"/>
          <w:i w:val="1"/>
          <w:sz w:val="28"/>
        </w:rPr>
      </w:pPr>
      <w:r>
        <w:rPr>
          <w:b w:val="1"/>
          <w:i w:val="1"/>
          <w:sz w:val="28"/>
        </w:rPr>
        <w:t>3.1. Тепло, водоснабжение и водоотведение</w:t>
      </w:r>
    </w:p>
    <w:p w14:paraId="E6000000">
      <w:pPr>
        <w:ind w:firstLine="709" w:left="0"/>
        <w:jc w:val="both"/>
        <w:rPr>
          <w:sz w:val="28"/>
        </w:rPr>
      </w:pPr>
      <w:r>
        <w:rPr>
          <w:sz w:val="28"/>
        </w:rPr>
        <w:t>В рамках границ Новосибирского района расположены 81 населенный пункт, из которых 39 обеспечены центральным теплоснабжением, 78 водоснабжением, 22 имеют централизованную канализацию и 34 газифицированы. Система теплоснабжения представлена 69 котельными, в том числе газовых – 33, угольных – 36, и тепловыми сетями – 203 км, 533 км водопроводных и 137,8 км канализационных сетей.</w:t>
      </w:r>
    </w:p>
    <w:p w14:paraId="E7000000">
      <w:pPr>
        <w:ind w:firstLine="709" w:left="0"/>
        <w:jc w:val="both"/>
        <w:rPr>
          <w:sz w:val="28"/>
        </w:rPr>
      </w:pPr>
      <w:r>
        <w:rPr>
          <w:sz w:val="28"/>
        </w:rPr>
        <w:t>Поставку коммунальных услуг на территории района обеспечивают ресурсоснабжающие организации различных форм собственности.</w:t>
      </w:r>
    </w:p>
    <w:p w14:paraId="E8000000">
      <w:pPr>
        <w:ind w:firstLine="709" w:left="0"/>
        <w:jc w:val="both"/>
        <w:rPr>
          <w:sz w:val="28"/>
        </w:rPr>
      </w:pPr>
      <w:r>
        <w:rPr>
          <w:sz w:val="28"/>
        </w:rPr>
        <w:t>В 2022 году на реализацию мероприятий подпрограммы «Безопасность жилищно-коммунального хозяйства» государственной программы «Жилищно-коммунальное хозяйство Новосибирской области» для подготовки к отопительному периоду объектов жилищно-коммунального комплекса всех муниципальных образований Новосибирского района выделены средства:</w:t>
      </w:r>
    </w:p>
    <w:p w14:paraId="E9000000">
      <w:pPr>
        <w:ind w:firstLine="709" w:left="0"/>
        <w:jc w:val="both"/>
        <w:rPr>
          <w:sz w:val="28"/>
        </w:rPr>
      </w:pPr>
      <w:r>
        <w:rPr>
          <w:sz w:val="28"/>
        </w:rPr>
        <w:t>- для погашения задолженности предприятий ЖКХ – 264,5 млн руб. (2021 году – 169,2 млн руб.), из них: из областного бюджета – 251,3 млн руб., из бюджета Новосибирского района –13,2 млн руб.;</w:t>
      </w:r>
    </w:p>
    <w:p w14:paraId="EA000000">
      <w:pPr>
        <w:ind w:firstLine="709" w:left="0"/>
        <w:jc w:val="both"/>
        <w:rPr>
          <w:sz w:val="28"/>
        </w:rPr>
      </w:pPr>
      <w:r>
        <w:rPr>
          <w:sz w:val="28"/>
        </w:rPr>
        <w:t>- на приобретение материалов и оборудования для проведения ремонтных работ – 41,7 млн руб. (2021 году – 27,8 млн руб.)</w:t>
      </w:r>
    </w:p>
    <w:p w14:paraId="EB000000">
      <w:pPr>
        <w:ind w:firstLine="709" w:left="0"/>
        <w:jc w:val="both"/>
        <w:rPr>
          <w:sz w:val="28"/>
        </w:rPr>
      </w:pPr>
      <w:r>
        <w:rPr>
          <w:sz w:val="28"/>
        </w:rPr>
        <w:t>В рамках мероприятий подпрограммы «Чистая вода» государственной программы «Жилищно-коммунальное хозяйство Новосибирской области» выполнены работы:</w:t>
      </w:r>
    </w:p>
    <w:p w14:paraId="EC000000">
      <w:pPr>
        <w:ind w:firstLine="709" w:left="0"/>
        <w:jc w:val="both"/>
        <w:rPr>
          <w:sz w:val="28"/>
        </w:rPr>
      </w:pPr>
      <w:r>
        <w:rPr>
          <w:sz w:val="28"/>
        </w:rPr>
        <w:t xml:space="preserve">1) строительство магистрального водопровода в с. Барышево </w:t>
      </w:r>
      <w:r>
        <w:br/>
      </w:r>
      <w:r>
        <w:rPr>
          <w:sz w:val="28"/>
        </w:rPr>
        <w:t>(29,4 млн руб.);</w:t>
      </w:r>
    </w:p>
    <w:p w14:paraId="ED000000">
      <w:pPr>
        <w:ind w:firstLine="709" w:left="0"/>
        <w:jc w:val="both"/>
        <w:rPr>
          <w:sz w:val="28"/>
        </w:rPr>
      </w:pPr>
      <w:r>
        <w:rPr>
          <w:sz w:val="28"/>
        </w:rPr>
        <w:t>2) строительство насосной станции с системой хозяйственно-бытового водоснабжения с. Марусино (48,4 млн руб.);</w:t>
      </w:r>
    </w:p>
    <w:p w14:paraId="EE000000">
      <w:pPr>
        <w:ind w:firstLine="709" w:left="0"/>
        <w:jc w:val="both"/>
        <w:rPr>
          <w:sz w:val="28"/>
        </w:rPr>
      </w:pPr>
      <w:r>
        <w:rPr>
          <w:sz w:val="28"/>
        </w:rPr>
        <w:t xml:space="preserve">3) строительство централизованной системы водоотведения с. Верх-Тула, </w:t>
      </w:r>
      <w:r>
        <w:rPr>
          <w:sz w:val="28"/>
        </w:rPr>
        <w:br/>
      </w:r>
      <w:r>
        <w:rPr>
          <w:sz w:val="28"/>
        </w:rPr>
        <w:t>I этап (1</w:t>
      </w:r>
      <w:r>
        <w:rPr>
          <w:sz w:val="28"/>
        </w:rPr>
        <w:t>00</w:t>
      </w:r>
      <w:r>
        <w:rPr>
          <w:sz w:val="28"/>
        </w:rPr>
        <w:t>,0 млн руб.).</w:t>
      </w:r>
    </w:p>
    <w:p w14:paraId="EF000000">
      <w:pPr>
        <w:ind w:firstLine="709" w:left="0"/>
        <w:jc w:val="both"/>
        <w:rPr>
          <w:sz w:val="28"/>
        </w:rPr>
      </w:pPr>
      <w:r>
        <w:rPr>
          <w:sz w:val="28"/>
        </w:rPr>
        <w:t>В рамках реализации муниципальной программы «Жилищно-коммунальное хозяйство Новосибирского района Новосибирской области» выполнены следующие мероприятия:</w:t>
      </w:r>
    </w:p>
    <w:p w14:paraId="F0000000">
      <w:pPr>
        <w:ind w:firstLine="709" w:left="0"/>
        <w:jc w:val="both"/>
        <w:rPr>
          <w:sz w:val="28"/>
        </w:rPr>
      </w:pPr>
      <w:r>
        <w:rPr>
          <w:sz w:val="28"/>
        </w:rPr>
        <w:t>- актуализация схем теплоснабжения 5 муниципальных образований Новосибирского района (Барышевский, Морской, Кудряшовский, Березовский, Мичуринск</w:t>
      </w:r>
      <w:r>
        <w:rPr>
          <w:sz w:val="28"/>
        </w:rPr>
        <w:t>ий сельсоветы) на сумму 33</w:t>
      </w:r>
      <w:r>
        <w:rPr>
          <w:sz w:val="28"/>
        </w:rPr>
        <w:t>,0</w:t>
      </w:r>
      <w:r>
        <w:rPr>
          <w:sz w:val="28"/>
        </w:rPr>
        <w:t xml:space="preserve"> тыс.</w:t>
      </w:r>
      <w:r>
        <w:rPr>
          <w:sz w:val="28"/>
        </w:rPr>
        <w:t>руб.;</w:t>
      </w:r>
    </w:p>
    <w:p w14:paraId="F1000000">
      <w:pPr>
        <w:ind w:firstLine="709" w:left="0"/>
        <w:jc w:val="both"/>
        <w:rPr>
          <w:sz w:val="28"/>
        </w:rPr>
      </w:pPr>
      <w:r>
        <w:rPr>
          <w:sz w:val="28"/>
        </w:rPr>
        <w:t>- строительство наружных сетей водоснабжения и водоотведения здания Дома культуры с. Ленинское, а также наружных сетей электроснабжения с приобретением дизель-электростанции к объекту (4,9 млн руб.);</w:t>
      </w:r>
    </w:p>
    <w:p w14:paraId="F2000000">
      <w:pPr>
        <w:ind w:firstLine="709" w:left="0"/>
        <w:jc w:val="both"/>
        <w:rPr>
          <w:sz w:val="28"/>
        </w:rPr>
      </w:pPr>
      <w:r>
        <w:rPr>
          <w:sz w:val="28"/>
        </w:rPr>
        <w:t xml:space="preserve">- строительство водозаборной скважины со станцией водоподготовки в </w:t>
      </w:r>
      <w:r>
        <w:rPr>
          <w:sz w:val="28"/>
        </w:rPr>
        <w:br/>
      </w:r>
      <w:r>
        <w:rPr>
          <w:sz w:val="28"/>
        </w:rPr>
        <w:t>с. Боровое (производительность скважины и станции водоподготовки 25 м</w:t>
      </w:r>
      <w:r>
        <w:rPr>
          <w:sz w:val="28"/>
          <w:vertAlign w:val="superscript"/>
        </w:rPr>
        <w:t>3</w:t>
      </w:r>
      <w:r>
        <w:rPr>
          <w:sz w:val="28"/>
        </w:rPr>
        <w:t>/час, что позволило решить проблему водоснабжения всего села), общая сумма выполнения мероприятия – 24,8 млн руб.;</w:t>
      </w:r>
    </w:p>
    <w:p w14:paraId="F3000000">
      <w:pPr>
        <w:ind w:firstLine="709" w:left="0"/>
        <w:jc w:val="both"/>
        <w:rPr>
          <w:sz w:val="28"/>
        </w:rPr>
      </w:pPr>
      <w:r>
        <w:rPr>
          <w:sz w:val="28"/>
        </w:rPr>
        <w:t xml:space="preserve">- выкуп газовой котельной, пристроенной к жилому по ул. Нагорная, 30, </w:t>
      </w:r>
      <w:r>
        <w:rPr>
          <w:sz w:val="28"/>
        </w:rPr>
        <w:t xml:space="preserve">д.п. Мочище, </w:t>
      </w:r>
      <w:r>
        <w:rPr>
          <w:sz w:val="28"/>
        </w:rPr>
        <w:t>обеспечивающей теплом жителей 3-х многоквартирных домов и являющейся единственным источником теплоснабжения на данной территории (5,0 млн руб.);</w:t>
      </w:r>
    </w:p>
    <w:p w14:paraId="F4000000">
      <w:pPr>
        <w:ind w:firstLine="709" w:left="0"/>
        <w:jc w:val="both"/>
        <w:rPr>
          <w:sz w:val="28"/>
        </w:rPr>
      </w:pPr>
      <w:r>
        <w:rPr>
          <w:sz w:val="28"/>
        </w:rPr>
        <w:t>- приобретение и монтаж станции водоподготовки с.</w:t>
      </w:r>
      <w:r>
        <w:rPr>
          <w:sz w:val="28"/>
        </w:rPr>
        <w:t xml:space="preserve"> </w:t>
      </w:r>
      <w:r>
        <w:rPr>
          <w:sz w:val="28"/>
        </w:rPr>
        <w:t>Гусиный Брод Раздольненского сельсовета (2,3 млн руб.);</w:t>
      </w:r>
    </w:p>
    <w:p w14:paraId="F5000000">
      <w:pPr>
        <w:ind w:firstLine="709" w:left="0"/>
        <w:jc w:val="both"/>
        <w:rPr>
          <w:sz w:val="28"/>
        </w:rPr>
      </w:pPr>
      <w:r>
        <w:rPr>
          <w:sz w:val="28"/>
        </w:rPr>
        <w:t>- приобретение и монтаж станций водоподготовки 1 м</w:t>
      </w:r>
      <w:r>
        <w:rPr>
          <w:sz w:val="28"/>
          <w:vertAlign w:val="superscript"/>
        </w:rPr>
        <w:t>3</w:t>
      </w:r>
      <w:r>
        <w:rPr>
          <w:sz w:val="28"/>
        </w:rPr>
        <w:t>/час с накопительной емкостью 10-20 м3 в д. Алексеевка и п. Новоозерный Толмачевского сельсовета (стоимость по двум объектам составила 3,4 млн руб.);</w:t>
      </w:r>
    </w:p>
    <w:p w14:paraId="F6000000">
      <w:pPr>
        <w:ind w:firstLine="709" w:left="0"/>
        <w:jc w:val="both"/>
        <w:rPr>
          <w:sz w:val="28"/>
        </w:rPr>
      </w:pPr>
      <w:r>
        <w:rPr>
          <w:sz w:val="28"/>
        </w:rPr>
        <w:t>- демонтаж и монтаж станции водоподготовки в п. Железнодорожный Березовский сельсовет из п.</w:t>
      </w:r>
      <w:r>
        <w:rPr>
          <w:sz w:val="28"/>
        </w:rPr>
        <w:t xml:space="preserve"> </w:t>
      </w:r>
      <w:r>
        <w:rPr>
          <w:sz w:val="28"/>
        </w:rPr>
        <w:t>Садовый Станционный сельсовет (467,5 тыс.руб.);</w:t>
      </w:r>
    </w:p>
    <w:p w14:paraId="F7000000">
      <w:pPr>
        <w:ind w:firstLine="709" w:left="0"/>
        <w:jc w:val="both"/>
        <w:rPr>
          <w:sz w:val="28"/>
        </w:rPr>
      </w:pPr>
      <w:r>
        <w:rPr>
          <w:sz w:val="28"/>
        </w:rPr>
        <w:t>- ремонт водозаборной скважины в п. Крупской (772 тыс.руб.);</w:t>
      </w:r>
    </w:p>
    <w:p w14:paraId="F8000000">
      <w:pPr>
        <w:ind w:firstLine="709" w:left="0"/>
        <w:jc w:val="both"/>
        <w:rPr>
          <w:sz w:val="28"/>
        </w:rPr>
      </w:pPr>
      <w:r>
        <w:rPr>
          <w:sz w:val="28"/>
        </w:rPr>
        <w:t xml:space="preserve">- монтаж блочно-модульной станции водоочистки в п. Железнодорожный для очистки воды из водозаборной скважины до норм СанПиН; </w:t>
      </w:r>
    </w:p>
    <w:p w14:paraId="F9000000">
      <w:pPr>
        <w:ind w:firstLine="709" w:left="0"/>
        <w:jc w:val="both"/>
        <w:rPr>
          <w:sz w:val="28"/>
        </w:rPr>
      </w:pPr>
      <w:r>
        <w:rPr>
          <w:sz w:val="28"/>
        </w:rPr>
        <w:t>- реконструкция блочного модуля химводоочистки в п. Березовка Березовского сельсовета (450,0 тыс.руб.);</w:t>
      </w:r>
    </w:p>
    <w:p w14:paraId="FA000000">
      <w:pPr>
        <w:ind w:firstLine="709" w:left="0"/>
        <w:jc w:val="both"/>
        <w:rPr>
          <w:sz w:val="28"/>
        </w:rPr>
      </w:pPr>
      <w:r>
        <w:rPr>
          <w:sz w:val="28"/>
        </w:rPr>
        <w:t xml:space="preserve">- устройство тротуара к Храму в честь иконы Пресвятой Богородицы </w:t>
      </w:r>
      <w:r>
        <w:rPr>
          <w:sz w:val="28"/>
        </w:rPr>
        <w:t>«</w:t>
      </w:r>
      <w:r>
        <w:rPr>
          <w:sz w:val="28"/>
        </w:rPr>
        <w:t>Спорительница хлебов</w:t>
      </w:r>
      <w:r>
        <w:rPr>
          <w:sz w:val="28"/>
        </w:rPr>
        <w:t>»</w:t>
      </w:r>
      <w:r>
        <w:rPr>
          <w:sz w:val="28"/>
        </w:rPr>
        <w:t xml:space="preserve"> в с. Ленинское Морской сельсовет (708,7 тыс.руб.);</w:t>
      </w:r>
    </w:p>
    <w:p w14:paraId="FB000000">
      <w:pPr>
        <w:ind w:firstLine="709" w:left="0"/>
        <w:jc w:val="both"/>
        <w:rPr>
          <w:sz w:val="28"/>
        </w:rPr>
      </w:pPr>
      <w:r>
        <w:rPr>
          <w:sz w:val="28"/>
        </w:rPr>
        <w:t>- разработка проектно-сметной документации с получением положительного заключения экспертизы на объекты «Реконструкция сетей водоснабжения с.</w:t>
      </w:r>
      <w:r>
        <w:rPr>
          <w:sz w:val="28"/>
        </w:rPr>
        <w:t> </w:t>
      </w:r>
      <w:r>
        <w:rPr>
          <w:sz w:val="28"/>
        </w:rPr>
        <w:t xml:space="preserve">Быково Березовский сельсовет» и «Скважина с установкой станции </w:t>
      </w:r>
      <w:r>
        <w:rPr>
          <w:sz w:val="28"/>
        </w:rPr>
        <w:t>водоподготовки с.</w:t>
      </w:r>
      <w:r>
        <w:rPr>
          <w:sz w:val="28"/>
        </w:rPr>
        <w:t xml:space="preserve"> </w:t>
      </w:r>
      <w:r>
        <w:rPr>
          <w:sz w:val="28"/>
        </w:rPr>
        <w:t>Марусино микрорайон Лебяжье Криводановского сельсовета» (2,9 млн руб.);</w:t>
      </w:r>
    </w:p>
    <w:p w14:paraId="FC000000">
      <w:pPr>
        <w:ind w:firstLine="709" w:left="0"/>
        <w:jc w:val="both"/>
        <w:rPr>
          <w:sz w:val="28"/>
        </w:rPr>
      </w:pPr>
      <w:r>
        <w:rPr>
          <w:sz w:val="28"/>
        </w:rPr>
        <w:t xml:space="preserve">- корректировка ПСД «Канализационный коллектор (самотечная и напорная части)», «Магистральные сети водоотведения в п. Садовый Станционного сельсовета Новосибирского района Новосибирской области» и разработка ПСД для строительства сетей водоотведения для льготной категории граждан в </w:t>
      </w:r>
      <w:r>
        <w:br/>
      </w:r>
      <w:r>
        <w:rPr>
          <w:sz w:val="28"/>
        </w:rPr>
        <w:t>п. Садовый Станционного сельсовета c получением положительного заключения экспертизы (3,8 млн руб.).</w:t>
      </w:r>
    </w:p>
    <w:p w14:paraId="FD000000">
      <w:pPr>
        <w:ind w:firstLine="709" w:left="0"/>
        <w:jc w:val="both"/>
        <w:rPr>
          <w:sz w:val="28"/>
        </w:rPr>
      </w:pPr>
      <w:r>
        <w:rPr>
          <w:sz w:val="28"/>
        </w:rPr>
        <w:t>Администрацией Новосибирского района в 2022 году продолжена работа по анализу финансово-хозяйственной деятельности муниципальных унитарных предприятий. Одним из существенных результатов работы по данному направлению можно отметить увеличение зачтенных департаментом по тарифам НСО выпадающих доходов муниципальных предприятий (МУП «Комбинат Барышеский» – 50,7 млн руб.; МУП «Ложок» – 23,1 млн руб.;).</w:t>
      </w:r>
    </w:p>
    <w:p w14:paraId="FE000000">
      <w:pPr>
        <w:ind w:firstLine="709" w:left="0"/>
        <w:jc w:val="both"/>
        <w:rPr>
          <w:sz w:val="28"/>
        </w:rPr>
      </w:pPr>
      <w:r>
        <w:rPr>
          <w:sz w:val="28"/>
        </w:rPr>
        <w:t xml:space="preserve">Также, положительным результатом работы 2022 года в сфере жилищно-коммунального хозяйства стало получение 16 муниципальными образованиями Новосибирского района паспортов готовности к отопительному сезону </w:t>
      </w:r>
      <w:r>
        <w:rPr>
          <w:sz w:val="28"/>
        </w:rPr>
        <w:br/>
      </w:r>
      <w:r>
        <w:rPr>
          <w:sz w:val="28"/>
        </w:rPr>
        <w:t>2022-2023 годов (Новолуговской и Плотниковский сельсоветы не имеют централизованных систем теплоснабжения, поэтому паспорта готовности не получали).</w:t>
      </w:r>
    </w:p>
    <w:p w14:paraId="FF000000">
      <w:pPr>
        <w:ind w:firstLine="709" w:left="0"/>
        <w:jc w:val="both"/>
        <w:rPr>
          <w:sz w:val="28"/>
        </w:rPr>
      </w:pPr>
      <w:r>
        <w:rPr>
          <w:sz w:val="28"/>
        </w:rPr>
        <w:t xml:space="preserve">На 2023 год для решения проблем в сфере жилищно-коммунального хозяйства финансирование муниципальной программы «Жилищно-коммунальное хозяйство Новосибирского района Новосибирской области» увеличено </w:t>
      </w:r>
      <w:r>
        <w:br/>
      </w:r>
      <w:r>
        <w:rPr>
          <w:sz w:val="28"/>
        </w:rPr>
        <w:t>до 161,5 млн руб., что более, чем в три раза превышает финансирование программы в 2022 году.</w:t>
      </w:r>
    </w:p>
    <w:p w14:paraId="00010000">
      <w:pPr>
        <w:ind w:firstLine="709" w:left="0"/>
        <w:jc w:val="both"/>
        <w:rPr>
          <w:sz w:val="28"/>
        </w:rPr>
      </w:pPr>
    </w:p>
    <w:p w14:paraId="01010000">
      <w:pPr>
        <w:ind w:firstLine="708" w:left="0"/>
        <w:jc w:val="both"/>
        <w:rPr>
          <w:b w:val="1"/>
          <w:i w:val="1"/>
          <w:sz w:val="28"/>
        </w:rPr>
      </w:pPr>
      <w:r>
        <w:rPr>
          <w:b w:val="1"/>
          <w:i w:val="1"/>
          <w:sz w:val="28"/>
        </w:rPr>
        <w:t>3.2. Газификация</w:t>
      </w:r>
    </w:p>
    <w:p w14:paraId="02010000">
      <w:pPr>
        <w:ind w:firstLine="709" w:left="0"/>
        <w:jc w:val="both"/>
        <w:rPr>
          <w:sz w:val="28"/>
        </w:rPr>
      </w:pPr>
      <w:r>
        <w:rPr>
          <w:sz w:val="28"/>
        </w:rPr>
        <w:t xml:space="preserve">Новосибирский район стабильно занимает второе место после города Новосибирска и первое среди районов области по темпам газификации. В районе подключено 28675 домовладений, из них 4573 на территории садовых некоммерческих товариществ. Из 78 населенных пунктов больше половины – 49 имеют газ. Полностью газифицированы Кудряшовский, Криводановский сельсоветы, Барышевский за исключением станции Издревая, Верх-Тулинский за исключением поселков 8 Марта и Красный Восток. </w:t>
      </w:r>
    </w:p>
    <w:p w14:paraId="03010000">
      <w:pPr>
        <w:ind w:firstLine="709" w:left="0"/>
        <w:jc w:val="both"/>
        <w:rPr>
          <w:sz w:val="28"/>
        </w:rPr>
      </w:pPr>
      <w:r>
        <w:rPr>
          <w:sz w:val="28"/>
        </w:rPr>
        <w:t xml:space="preserve">В целях догазификации населенных пунктов Новосибирского района администрацией района совместно с сельскими советами была проведена работа по формированию перечня домовладений, планируемых к подключению к газораспределительным сетям в 2021 – 2024 годах. Перечень согласован с газораспределительными организациями Новосибирского района, министерством жилищно-коммунального хозяйства и энергетики Новосибирской области и утверждён Губернатором Новосибирской области. Он включает 10632 домовладения, расположенных на территории 49 населенных пунктов Новосибирского района, из них в 2022 году планировалось догазифицировать домовладения на территории 27 населенных пунктов. </w:t>
      </w:r>
    </w:p>
    <w:p w14:paraId="04010000">
      <w:pPr>
        <w:ind w:firstLine="709" w:left="0"/>
        <w:jc w:val="both"/>
        <w:rPr>
          <w:sz w:val="28"/>
        </w:rPr>
      </w:pPr>
      <w:r>
        <w:rPr>
          <w:sz w:val="28"/>
        </w:rPr>
        <w:t>Строительство газопроводов в 2022 году обеспечено средствами частных компаний:</w:t>
      </w:r>
    </w:p>
    <w:p w14:paraId="05010000">
      <w:pPr>
        <w:ind w:firstLine="709" w:left="0"/>
        <w:jc w:val="both"/>
        <w:rPr>
          <w:sz w:val="28"/>
        </w:rPr>
      </w:pPr>
      <w:r>
        <w:rPr>
          <w:sz w:val="28"/>
        </w:rPr>
        <w:t>- газопровод высокого и низкого давления для газоснабжения жилых домов в ст. Мочище Станционного сельсовета (общий объем финансирования – более 250,0 млн руб.) – за счет средств ООО «Сму-899»;</w:t>
      </w:r>
    </w:p>
    <w:p w14:paraId="06010000">
      <w:pPr>
        <w:ind w:firstLine="709" w:left="0"/>
        <w:jc w:val="both"/>
        <w:rPr>
          <w:sz w:val="28"/>
        </w:rPr>
      </w:pPr>
      <w:r>
        <w:rPr>
          <w:sz w:val="28"/>
        </w:rPr>
        <w:t>- внутриквартальные сети газопровода в с.</w:t>
      </w:r>
      <w:r>
        <w:rPr>
          <w:sz w:val="28"/>
        </w:rPr>
        <w:t xml:space="preserve"> </w:t>
      </w:r>
      <w:r>
        <w:rPr>
          <w:sz w:val="28"/>
        </w:rPr>
        <w:t>Марусино Криводановского Сельсовета (общий объем инвестиций составил более 43,0 млн руб.) – ООО «Техногаз»;</w:t>
      </w:r>
    </w:p>
    <w:p w14:paraId="07010000">
      <w:pPr>
        <w:ind w:firstLine="709" w:left="0"/>
        <w:jc w:val="both"/>
        <w:rPr>
          <w:sz w:val="28"/>
        </w:rPr>
      </w:pPr>
      <w:r>
        <w:rPr>
          <w:sz w:val="28"/>
        </w:rPr>
        <w:t>- внутриквартальные сети газопровода с.</w:t>
      </w:r>
      <w:r>
        <w:rPr>
          <w:sz w:val="28"/>
        </w:rPr>
        <w:t xml:space="preserve"> </w:t>
      </w:r>
      <w:r>
        <w:rPr>
          <w:sz w:val="28"/>
        </w:rPr>
        <w:t>Новолуговое (общий объем инвестиций составил более 80,0 млн руб.) – ООО «ТеплоГазСервис».</w:t>
      </w:r>
    </w:p>
    <w:p w14:paraId="08010000">
      <w:pPr>
        <w:ind w:firstLine="709" w:left="0"/>
        <w:jc w:val="both"/>
        <w:rPr>
          <w:sz w:val="28"/>
        </w:rPr>
      </w:pPr>
      <w:r>
        <w:rPr>
          <w:sz w:val="28"/>
        </w:rPr>
        <w:t>Ежегодно к газораспределительным сетям в районе подключают в среднем   2000 домовладений. В 2022 году число новых потребителей природного газа в районе увеличилось на 2 768 домовладений, что превысило показатель прошлого года на 27,7 %.</w:t>
      </w:r>
    </w:p>
    <w:p w14:paraId="09010000">
      <w:pPr>
        <w:ind w:firstLine="709" w:left="0"/>
        <w:jc w:val="both"/>
        <w:rPr>
          <w:sz w:val="28"/>
        </w:rPr>
      </w:pPr>
      <w:r>
        <w:rPr>
          <w:sz w:val="28"/>
        </w:rPr>
        <w:t xml:space="preserve">В 2023 году запланировано подключение к газораспределительным сетям более 3 000 домовладений. Наибольшее количество домовладений запланировано догазифицировать в с. Барышево, с. Криводановка, с. Марусино, ст. Мочище. ООО «ТехГазСервис» планируют профинансировать строительство газопровода высокого давления для решения вопроса догазификации с. Раздольное и подключения потребителей с. Гусиный Брод. </w:t>
      </w:r>
    </w:p>
    <w:p w14:paraId="0A010000">
      <w:pPr>
        <w:ind w:firstLine="709" w:left="0"/>
        <w:jc w:val="both"/>
        <w:rPr>
          <w:sz w:val="28"/>
        </w:rPr>
      </w:pPr>
      <w:r>
        <w:rPr>
          <w:sz w:val="28"/>
        </w:rPr>
        <w:t>Необходимо отметить, что благодаря активной работе администрации Новосибирского района, депутатов всех уровней в 2023 году в программу развития газоснабжения и газификации Новосибирской области на период 2021 - 2025 годов включены негазифицированные населенные п</w:t>
      </w:r>
      <w:r>
        <w:rPr>
          <w:sz w:val="28"/>
        </w:rPr>
        <w:t>ункты Новосибирского района (с. </w:t>
      </w:r>
      <w:r>
        <w:rPr>
          <w:sz w:val="28"/>
        </w:rPr>
        <w:t>Березовка, п. Железнодорожный, п. Витаминка, п. Советский, п. Ленинский, п.</w:t>
      </w:r>
      <w:r>
        <w:rPr>
          <w:sz w:val="28"/>
        </w:rPr>
        <w:t> </w:t>
      </w:r>
      <w:r>
        <w:rPr>
          <w:sz w:val="28"/>
        </w:rPr>
        <w:t>Степной, п. Красномайский, с. Ярково, с. Боровое</w:t>
      </w:r>
      <w:r>
        <w:rPr>
          <w:sz w:val="28"/>
        </w:rPr>
        <w:t>, с. Прогресс, с. Береговое, п. </w:t>
      </w:r>
      <w:r>
        <w:rPr>
          <w:sz w:val="28"/>
        </w:rPr>
        <w:t>Новоозерный, ст. Издревая, д. Издревая). Уже в 2023 году приступят к разработке проектно-сметной документации для реконструкции ГРС Верх-Тула, что позволит дальнейшей организации строительства газопровода высокого давления и газификации с. Ярково и с. Боровое.</w:t>
      </w:r>
    </w:p>
    <w:p w14:paraId="0B010000">
      <w:pPr>
        <w:ind w:firstLine="708" w:left="0"/>
        <w:jc w:val="both"/>
        <w:rPr>
          <w:b w:val="1"/>
          <w:i w:val="1"/>
          <w:sz w:val="28"/>
        </w:rPr>
      </w:pPr>
    </w:p>
    <w:p w14:paraId="0C010000">
      <w:pPr>
        <w:ind w:firstLine="708" w:left="0"/>
        <w:jc w:val="both"/>
        <w:rPr>
          <w:b w:val="1"/>
          <w:i w:val="1"/>
          <w:sz w:val="28"/>
        </w:rPr>
      </w:pPr>
      <w:r>
        <w:rPr>
          <w:b w:val="1"/>
          <w:i w:val="1"/>
          <w:sz w:val="28"/>
        </w:rPr>
        <w:t xml:space="preserve">3.3. Благоустройство </w:t>
      </w:r>
    </w:p>
    <w:p w14:paraId="0D010000">
      <w:pPr>
        <w:ind w:firstLine="708" w:left="0"/>
        <w:jc w:val="both"/>
        <w:rPr>
          <w:sz w:val="28"/>
        </w:rPr>
      </w:pPr>
      <w:r>
        <w:rPr>
          <w:sz w:val="28"/>
        </w:rPr>
        <w:t xml:space="preserve">В 2022 году в рамках регионального проекта «Формирование комфортной городской среды» государственной программы Новосибирской области «Жилищно-коммунальное хозяйство Новосибирской области» на территории Новосибирского района благоустроено: </w:t>
      </w:r>
    </w:p>
    <w:p w14:paraId="0E010000">
      <w:pPr>
        <w:ind w:firstLine="708" w:left="0"/>
        <w:jc w:val="both"/>
        <w:rPr>
          <w:sz w:val="28"/>
        </w:rPr>
      </w:pPr>
      <w:r>
        <w:rPr>
          <w:sz w:val="28"/>
        </w:rPr>
        <w:t>- 6 дворовых территорий многоквартирных домов Верх-Тулинского, Кудряшовского, Криводановского сельсоветов и р.п. Краснообск;</w:t>
      </w:r>
    </w:p>
    <w:p w14:paraId="0F010000">
      <w:pPr>
        <w:ind w:firstLine="708" w:left="0"/>
        <w:jc w:val="both"/>
        <w:rPr>
          <w:sz w:val="28"/>
        </w:rPr>
      </w:pPr>
      <w:r>
        <w:rPr>
          <w:sz w:val="28"/>
        </w:rPr>
        <w:t>- 4 общественных территории в Морском, Станционном, Толмаческом и Криводановском сельсоветах.</w:t>
      </w:r>
    </w:p>
    <w:p w14:paraId="10010000">
      <w:pPr>
        <w:ind w:firstLine="708" w:left="0"/>
        <w:jc w:val="both"/>
        <w:rPr>
          <w:sz w:val="28"/>
        </w:rPr>
      </w:pPr>
      <w:r>
        <w:rPr>
          <w:sz w:val="28"/>
        </w:rPr>
        <w:t xml:space="preserve">Всего на реализацию обозначенных программных мероприятий направлено 36,2 млн руб. (в т.ч. на благоустройство общественных пространств – </w:t>
      </w:r>
      <w:r>
        <w:br/>
      </w:r>
      <w:r>
        <w:rPr>
          <w:sz w:val="28"/>
        </w:rPr>
        <w:t>14,4 млн руб., благоустройство дворовых территорий – 21,8 млн руб.).</w:t>
      </w:r>
    </w:p>
    <w:p w14:paraId="11010000">
      <w:pPr>
        <w:ind w:firstLine="708" w:left="0"/>
        <w:jc w:val="both"/>
        <w:rPr>
          <w:sz w:val="28"/>
        </w:rPr>
      </w:pPr>
      <w:r>
        <w:rPr>
          <w:sz w:val="28"/>
        </w:rPr>
        <w:t xml:space="preserve">Также, в 2022 году в рамках реализации проектов развития территорий сельских и городских поселений Новосибирской области, основанных на местных </w:t>
      </w:r>
      <w:r>
        <w:rPr>
          <w:sz w:val="28"/>
        </w:rPr>
        <w:t>инициативах и прошедших конкурсный отбор, проведенный министерством финансов и налоговой политики Новосибирской области, в 7 населенных пунктах Новосибирского района (Березовский, Верх-Тулинский, Кудряшовский, Криводановский, Мичуринский, Новолуговской и Толмачевский сельсоветы) были осуществлены мероприятия по благоустройству территорий указанных поселений, включая освещение улиц, озеленение территорий, обустройство мест для массового отдыха жителей поселений, создание условий для развития на территории поселения физической культуры и массового спорта и приведение автомобильных дорог местного значения и сооружений на них в надлежащее состояние. Общий объем реализованных проектов составил 20,2 млн руб., в том числе за счет средств субсидии из областного бюджета – 9,7 млн руб.</w:t>
      </w:r>
    </w:p>
    <w:p w14:paraId="12010000">
      <w:pPr>
        <w:ind w:firstLine="708" w:left="0"/>
        <w:jc w:val="both"/>
        <w:rPr>
          <w:sz w:val="28"/>
        </w:rPr>
      </w:pPr>
      <w:r>
        <w:rPr>
          <w:sz w:val="28"/>
        </w:rPr>
        <w:t>Благодаря активной работе с жителями, усилению взаимодействия со стороны управления финансов и налоговой политики и администрации Новосибирского района конкурсный отбор на 2023 год прошли 16 поселений района (за исключением Морского и Раздольненского сельсоветов). Общий объем заявленных проектов – 36,0 млн руб., в том числе за счет субсидии из областного бюджета – 18,0 млн руб.</w:t>
      </w:r>
    </w:p>
    <w:p w14:paraId="13010000">
      <w:pPr>
        <w:ind w:firstLine="708" w:left="0"/>
        <w:jc w:val="both"/>
        <w:rPr>
          <w:sz w:val="28"/>
        </w:rPr>
      </w:pPr>
      <w:r>
        <w:rPr>
          <w:sz w:val="28"/>
        </w:rPr>
        <w:t>Кроме того, благоустройство территорий Новосибирского района реализовано в 2022 году и в рамках государственной программы Новосибирской области «Комплексное развитие сельских территорий», конкурсных отбор для участия в которой прошли 7 проектов (устройство контейнерных площадок для сбора ТКО – с. Криводановка, с. Марусино Криводановского сельсовета; организация освещения в п. Степной Кубовинского сельсовета; оборудование тротуара в п. Мичуринский и п. Юный Ленинец Мичуринского сельсовета; «Спорт – энергия жизни» в п. Красномайский и с. Толмачево Толмачевского сельсовета, а также обустройство пешеходного тротуара в с. Красноглинное Толмачевского сельсовета). Софинансирование мероприятий из областного бюджета в 2022 году составило 13,4 млн руб. (28,9 % от общего объема финансирования программы по Новосибирской области в целом).</w:t>
      </w:r>
    </w:p>
    <w:p w14:paraId="14010000">
      <w:pPr>
        <w:ind w:firstLine="708" w:left="0"/>
        <w:jc w:val="both"/>
        <w:rPr>
          <w:sz w:val="28"/>
        </w:rPr>
      </w:pPr>
    </w:p>
    <w:p w14:paraId="15010000">
      <w:pPr>
        <w:tabs>
          <w:tab w:leader="none" w:pos="7770" w:val="left"/>
        </w:tabs>
        <w:ind w:firstLine="709" w:left="0"/>
        <w:jc w:val="both"/>
        <w:rPr>
          <w:b w:val="1"/>
          <w:sz w:val="28"/>
        </w:rPr>
      </w:pPr>
      <w:r>
        <w:rPr>
          <w:b w:val="1"/>
          <w:sz w:val="28"/>
        </w:rPr>
        <w:t>IV. Исполнение бюджета</w:t>
      </w:r>
    </w:p>
    <w:p w14:paraId="16010000">
      <w:pPr>
        <w:ind w:firstLine="709" w:left="0"/>
        <w:jc w:val="both"/>
        <w:rPr>
          <w:b w:val="1"/>
          <w:i w:val="1"/>
          <w:sz w:val="28"/>
        </w:rPr>
      </w:pPr>
    </w:p>
    <w:p w14:paraId="17010000">
      <w:pPr>
        <w:ind w:firstLine="709" w:left="0"/>
        <w:rPr>
          <w:b w:val="1"/>
          <w:i w:val="1"/>
          <w:sz w:val="28"/>
        </w:rPr>
      </w:pPr>
      <w:r>
        <w:rPr>
          <w:b w:val="1"/>
          <w:i w:val="1"/>
          <w:sz w:val="28"/>
        </w:rPr>
        <w:t xml:space="preserve">4.1. Доходы бюджета </w:t>
      </w:r>
    </w:p>
    <w:p w14:paraId="18010000">
      <w:pPr>
        <w:ind w:firstLine="709" w:left="0"/>
        <w:jc w:val="both"/>
        <w:rPr>
          <w:color w:val="000000"/>
          <w:sz w:val="28"/>
        </w:rPr>
      </w:pPr>
      <w:r>
        <w:rPr>
          <w:color w:val="000000"/>
          <w:sz w:val="28"/>
        </w:rPr>
        <w:t xml:space="preserve">По итогам 2022 года в </w:t>
      </w:r>
      <w:r>
        <w:rPr>
          <w:color w:val="000000"/>
          <w:sz w:val="28"/>
        </w:rPr>
        <w:t>консолидированный</w:t>
      </w:r>
      <w:r>
        <w:rPr>
          <w:color w:val="000000"/>
          <w:sz w:val="28"/>
        </w:rPr>
        <w:t xml:space="preserve"> бюджет Новосибирского района поступило 6864,6 млн руб., что на 20 % превышает доходы 2021 года. </w:t>
      </w:r>
    </w:p>
    <w:p w14:paraId="19010000">
      <w:pPr>
        <w:ind w:firstLine="709" w:left="0"/>
        <w:jc w:val="both"/>
        <w:rPr>
          <w:color w:val="000000"/>
          <w:sz w:val="28"/>
        </w:rPr>
      </w:pPr>
      <w:r>
        <w:rPr>
          <w:color w:val="000000"/>
          <w:sz w:val="28"/>
        </w:rPr>
        <w:t>При этом собственные доходы (налоговые и неналоговые) составили 3 446,4 млн руб. Темп роста к фактическим поступлениям за 2021 год сложился на уровне 119,2 %.</w:t>
      </w:r>
    </w:p>
    <w:p w14:paraId="1A010000">
      <w:pPr>
        <w:ind w:firstLine="709" w:left="0"/>
        <w:jc w:val="both"/>
        <w:rPr>
          <w:color w:val="000000"/>
          <w:sz w:val="28"/>
        </w:rPr>
      </w:pPr>
      <w:r>
        <w:rPr>
          <w:color w:val="000000"/>
          <w:sz w:val="28"/>
        </w:rPr>
        <w:t>Сверх плана консолидированный бюджет Новосибирского района получил 859,1 млн руб. В составе собственных доходов основной удельный вес занимают НДФЛ – 50,1%, налог, взимаемый в связи с применением упрощенной системы налогообложения – 19%, земельный налог – 9,8%, доходы от использования имущества, находящегося в муниципальной собственности – 9,4%.</w:t>
      </w:r>
    </w:p>
    <w:p w14:paraId="1B010000">
      <w:pPr>
        <w:ind w:firstLine="709" w:left="0"/>
        <w:jc w:val="both"/>
        <w:rPr>
          <w:color w:val="000000"/>
          <w:sz w:val="28"/>
        </w:rPr>
      </w:pPr>
      <w:r>
        <w:rPr>
          <w:color w:val="000000"/>
          <w:sz w:val="28"/>
        </w:rPr>
        <w:t xml:space="preserve">Основными причинами сверхпланового поступления доходов являются увеличение налогооблагаемой базы по большинству налогов, связанное с </w:t>
      </w:r>
      <w:r>
        <w:rPr>
          <w:color w:val="000000"/>
          <w:sz w:val="28"/>
        </w:rPr>
        <w:t>открытием новых и расширением действующих производств, ростом средней заработной платы, увеличением количества хозяйствующих субъектов. В целом, несмотря на сложную внешнеполитическую ситуацию, действие большого количества санкций в отношении Российской Федерации, предприятия и организации Новосибирского района не только не ухудшили, но и улучшили свои экономические показатели в 2022 году.</w:t>
      </w:r>
    </w:p>
    <w:p w14:paraId="1C010000">
      <w:pPr>
        <w:ind w:firstLine="709" w:left="0"/>
        <w:jc w:val="both"/>
        <w:rPr>
          <w:color w:val="000000"/>
          <w:sz w:val="28"/>
        </w:rPr>
      </w:pPr>
      <w:r>
        <w:rPr>
          <w:color w:val="000000"/>
          <w:sz w:val="28"/>
        </w:rPr>
        <w:t>Объем безвозмездных поступлений из областного бюджета в 2022 году, включая федеральные средства, составил 3 916,4 млн руб., или 92,6 % от плана. В целом по сравнению с 2021 годом в консолидированный бюджет поступило на 680,2 млн руб. больше (рост 121 %). Это связано как с увеличением текущих межбюджетных трансфертов, направляемых на функционирование муниципальных учреждений, прежде всего образовательных, так и с увеличением количества объектов социальной сферы и дорожно-коммунальной инфраструктуры, реализуемых на территории Новосибирского района.</w:t>
      </w:r>
    </w:p>
    <w:p w14:paraId="1D010000">
      <w:pPr>
        <w:ind w:firstLine="709" w:left="0"/>
        <w:jc w:val="both"/>
        <w:rPr>
          <w:sz w:val="28"/>
        </w:rPr>
      </w:pPr>
      <w:r>
        <w:rPr>
          <w:color w:val="000000"/>
          <w:sz w:val="28"/>
        </w:rPr>
        <w:t xml:space="preserve">В целях увеличения налоговых и неналоговых поступлений в бюджеты всех уровней, а также сокращения задолженности по платежам в бюджеты, </w:t>
      </w:r>
      <w:r>
        <w:rPr>
          <w:sz w:val="28"/>
        </w:rPr>
        <w:t>администрацией Новосибирского района создана постоянно действующая Межведомственная комиссия по вопросам мобилизации поступления денежных средств в бюджеты всех уровней и государственные внебюджетные фонды, а также по легализации объектов налогообложения и сокращения недоимки. К работе в данной комиссии привлечены представители фонда социального страхования РФ, Пенсионного фонда РФ, Федеральной налоговой службы и Совета депутатов Новосибирского района.</w:t>
      </w:r>
    </w:p>
    <w:p w14:paraId="1E010000">
      <w:pPr>
        <w:ind w:firstLine="567" w:left="0"/>
        <w:jc w:val="both"/>
        <w:rPr>
          <w:sz w:val="28"/>
        </w:rPr>
      </w:pPr>
      <w:r>
        <w:rPr>
          <w:sz w:val="28"/>
        </w:rPr>
        <w:t xml:space="preserve">В отчетном году организовано и проведено 4 заседания Межведомственной комиссии по недоимке, по результатам которых задолженность по местным налогам и арендной плате за землю уменьшилась более чем на 6,4 млн руб.  </w:t>
      </w:r>
    </w:p>
    <w:p w14:paraId="1F010000">
      <w:pPr>
        <w:ind w:firstLine="567" w:left="0"/>
        <w:jc w:val="both"/>
        <w:rPr>
          <w:sz w:val="28"/>
        </w:rPr>
      </w:pPr>
      <w:r>
        <w:rPr>
          <w:sz w:val="28"/>
        </w:rPr>
        <w:t xml:space="preserve">Также, администрацией района совместно с Межрайонной инспекцией ФНС России № 23 по Новосибирской области продолжена работа по выявлению организаций, фактически осуществляющих свою деятельность на территории Новосибирского района, но состоящих на учете в другой Инспекции ФНС России, с целью перерегистрации их в Межрайонной инспекции ФНС России № 23 или создания обособленного подразделения для уплаты налогов в консолидированный бюджет Новосибирского района. Так, в текущем году актуализировано место регистрации ООО «С2-групп» (производство нетканых материалов), что позволило привлечь дополнительные налоговые поступления в консолидированный бюджет Новосибирского района в сумме 4 млн руб. </w:t>
      </w:r>
    </w:p>
    <w:p w14:paraId="20010000">
      <w:pPr>
        <w:ind w:firstLine="567" w:left="0"/>
        <w:jc w:val="both"/>
        <w:rPr>
          <w:sz w:val="28"/>
        </w:rPr>
      </w:pPr>
      <w:r>
        <w:rPr>
          <w:sz w:val="28"/>
        </w:rPr>
        <w:t xml:space="preserve">Кроме того, в 2022 году в целях повышения налоговой грамотности населения, удобства получения квитанций для оплаты имущественных налогов, а также информирования о возможности получения СМС-сообщения о наличии неоплаченной задолженности, администрацией Новосибирского района с администрациями муниципальных образований района организованы выездные налоговые дни. Всего проведено таких выездов 25, охвачены все 18 территорий. </w:t>
      </w:r>
    </w:p>
    <w:p w14:paraId="21010000">
      <w:pPr>
        <w:ind w:firstLine="567" w:left="0"/>
        <w:jc w:val="both"/>
        <w:rPr>
          <w:sz w:val="28"/>
        </w:rPr>
      </w:pPr>
    </w:p>
    <w:p w14:paraId="22010000">
      <w:pPr>
        <w:tabs>
          <w:tab w:leader="none" w:pos="10206" w:val="left"/>
        </w:tabs>
        <w:ind w:firstLine="709" w:left="0"/>
        <w:jc w:val="both"/>
        <w:rPr>
          <w:sz w:val="28"/>
        </w:rPr>
      </w:pPr>
      <w:r>
        <w:rPr>
          <w:b w:val="1"/>
          <w:i w:val="1"/>
          <w:sz w:val="28"/>
        </w:rPr>
        <w:t>4.2.</w:t>
      </w:r>
      <w:r>
        <w:rPr>
          <w:sz w:val="28"/>
        </w:rPr>
        <w:t xml:space="preserve"> </w:t>
      </w:r>
      <w:r>
        <w:rPr>
          <w:b w:val="1"/>
          <w:i w:val="1"/>
          <w:sz w:val="28"/>
        </w:rPr>
        <w:t>Расходы бюджета</w:t>
      </w:r>
    </w:p>
    <w:p w14:paraId="23010000">
      <w:pPr>
        <w:ind w:firstLine="709" w:left="0"/>
        <w:jc w:val="both"/>
        <w:rPr>
          <w:color w:val="000000"/>
          <w:sz w:val="28"/>
        </w:rPr>
      </w:pPr>
      <w:r>
        <w:rPr>
          <w:color w:val="000000"/>
          <w:sz w:val="28"/>
        </w:rPr>
        <w:t>Расходы бюджета Новосибирского района в 2022 году составили 6358,0 млн руб., темп роста к 2021 году составил 124,1 %.</w:t>
      </w:r>
    </w:p>
    <w:p w14:paraId="24010000">
      <w:pPr>
        <w:ind w:firstLine="709" w:left="0"/>
        <w:jc w:val="both"/>
        <w:rPr>
          <w:color w:val="000000"/>
          <w:sz w:val="28"/>
        </w:rPr>
      </w:pPr>
      <w:r>
        <w:rPr>
          <w:color w:val="000000"/>
          <w:sz w:val="28"/>
        </w:rPr>
        <w:t>Основная доля расходов бюджета приходится на следующие отрасли:</w:t>
      </w:r>
    </w:p>
    <w:p w14:paraId="25010000">
      <w:pPr>
        <w:ind w:firstLine="709" w:left="0"/>
        <w:jc w:val="both"/>
        <w:rPr>
          <w:color w:val="000000"/>
          <w:sz w:val="28"/>
        </w:rPr>
      </w:pPr>
      <w:r>
        <w:rPr>
          <w:color w:val="000000"/>
          <w:sz w:val="28"/>
        </w:rPr>
        <w:t>- образование – 3774,5 млн руб. (59,4 % в общем объеме расходов);</w:t>
      </w:r>
    </w:p>
    <w:p w14:paraId="26010000">
      <w:pPr>
        <w:tabs>
          <w:tab w:leader="none" w:pos="6521" w:val="left"/>
        </w:tabs>
        <w:ind w:firstLine="709" w:left="0"/>
        <w:jc w:val="both"/>
        <w:rPr>
          <w:color w:val="000000"/>
          <w:sz w:val="28"/>
        </w:rPr>
      </w:pPr>
      <w:r>
        <w:rPr>
          <w:color w:val="000000"/>
          <w:sz w:val="28"/>
        </w:rPr>
        <w:t>- жилищно-комму</w:t>
      </w:r>
      <w:r>
        <w:rPr>
          <w:color w:val="000000"/>
          <w:sz w:val="28"/>
        </w:rPr>
        <w:t xml:space="preserve">нальное хозяйство – 1217,6 </w:t>
      </w:r>
      <w:r>
        <w:rPr>
          <w:color w:val="000000"/>
          <w:sz w:val="28"/>
        </w:rPr>
        <w:t xml:space="preserve">млн </w:t>
      </w:r>
      <w:r>
        <w:rPr>
          <w:color w:val="000000"/>
          <w:sz w:val="28"/>
        </w:rPr>
        <w:t>руб. (19,2 %);</w:t>
      </w:r>
    </w:p>
    <w:p w14:paraId="27010000">
      <w:pPr>
        <w:ind w:firstLine="709" w:left="0"/>
        <w:jc w:val="both"/>
        <w:rPr>
          <w:color w:val="000000"/>
          <w:sz w:val="28"/>
        </w:rPr>
      </w:pPr>
      <w:r>
        <w:rPr>
          <w:color w:val="000000"/>
          <w:sz w:val="28"/>
        </w:rPr>
        <w:t>- культура – 319,3 млн руб. (5,0 %);</w:t>
      </w:r>
    </w:p>
    <w:p w14:paraId="28010000">
      <w:pPr>
        <w:ind w:firstLine="709" w:left="0"/>
        <w:jc w:val="both"/>
        <w:rPr>
          <w:color w:val="000000"/>
          <w:sz w:val="28"/>
        </w:rPr>
      </w:pPr>
      <w:r>
        <w:rPr>
          <w:color w:val="000000"/>
          <w:sz w:val="28"/>
        </w:rPr>
        <w:t>- социальная политика – 267,0 млн руб. (4,2 %).</w:t>
      </w:r>
    </w:p>
    <w:p w14:paraId="29010000">
      <w:pPr>
        <w:ind w:firstLine="709" w:left="0"/>
        <w:jc w:val="both"/>
        <w:rPr>
          <w:color w:val="000000"/>
          <w:sz w:val="28"/>
        </w:rPr>
      </w:pPr>
      <w:r>
        <w:rPr>
          <w:color w:val="000000"/>
          <w:sz w:val="28"/>
        </w:rPr>
        <w:t xml:space="preserve">Бюджетная обеспеченность в расчете на одного жителя в 2022 году составила 42 006,1 руб. (увеличение на 13,4 %), обеспеченность налоговыми и неналоговыми доходами на человека – 21 089,4 руб. (увеличение на 12,6 %). </w:t>
      </w:r>
    </w:p>
    <w:p w14:paraId="2A010000">
      <w:pPr>
        <w:widowControl w:val="0"/>
        <w:ind w:firstLine="709" w:left="0"/>
        <w:jc w:val="both"/>
        <w:rPr>
          <w:color w:val="000000"/>
          <w:sz w:val="28"/>
        </w:rPr>
      </w:pPr>
    </w:p>
    <w:p w14:paraId="2B010000">
      <w:pPr>
        <w:tabs>
          <w:tab w:leader="none" w:pos="7770" w:val="left"/>
        </w:tabs>
        <w:ind w:firstLine="0" w:left="709"/>
        <w:rPr>
          <w:b w:val="1"/>
          <w:sz w:val="28"/>
        </w:rPr>
      </w:pPr>
      <w:r>
        <w:rPr>
          <w:b w:val="1"/>
          <w:sz w:val="28"/>
        </w:rPr>
        <w:t>V. Социальная сфера</w:t>
      </w:r>
    </w:p>
    <w:p w14:paraId="2C010000">
      <w:pPr>
        <w:ind w:firstLine="709" w:left="0"/>
        <w:rPr>
          <w:b w:val="1"/>
          <w:i w:val="1"/>
          <w:sz w:val="28"/>
        </w:rPr>
      </w:pPr>
    </w:p>
    <w:p w14:paraId="2D010000">
      <w:pPr>
        <w:ind w:firstLine="709" w:left="0"/>
        <w:rPr>
          <w:b w:val="1"/>
          <w:i w:val="1"/>
          <w:sz w:val="28"/>
        </w:rPr>
      </w:pPr>
      <w:r>
        <w:rPr>
          <w:b w:val="1"/>
          <w:i w:val="1"/>
          <w:sz w:val="28"/>
        </w:rPr>
        <w:t>5.1</w:t>
      </w:r>
      <w:r>
        <w:rPr>
          <w:sz w:val="28"/>
        </w:rPr>
        <w:t xml:space="preserve">. </w:t>
      </w:r>
      <w:r>
        <w:rPr>
          <w:b w:val="1"/>
          <w:i w:val="1"/>
          <w:sz w:val="28"/>
        </w:rPr>
        <w:t xml:space="preserve">Население, труд и занятость </w:t>
      </w:r>
    </w:p>
    <w:p w14:paraId="2E010000">
      <w:pPr>
        <w:ind w:firstLine="709" w:left="0"/>
        <w:jc w:val="both"/>
        <w:rPr>
          <w:b w:val="1"/>
          <w:i w:val="1"/>
          <w:sz w:val="28"/>
        </w:rPr>
      </w:pPr>
      <w:r>
        <w:rPr>
          <w:sz w:val="28"/>
        </w:rPr>
        <w:t>Территория Новосибирского района остается привлекательной для постоянного проживания и для ведения бизнеса. Основной показатель тому ежегодный прирост численности населения района. Среди муниципальных образований региона, Новосибирский район имеет самый высокий прирост численности населения после города Новосибирска.</w:t>
      </w:r>
    </w:p>
    <w:p w14:paraId="2F010000">
      <w:pPr>
        <w:tabs>
          <w:tab w:leader="none" w:pos="567" w:val="left"/>
          <w:tab w:leader="none" w:pos="10206" w:val="left"/>
        </w:tabs>
        <w:ind w:firstLine="709" w:left="0"/>
        <w:jc w:val="both"/>
        <w:rPr>
          <w:sz w:val="28"/>
        </w:rPr>
      </w:pPr>
      <w:r>
        <w:rPr>
          <w:sz w:val="28"/>
        </w:rPr>
        <w:t xml:space="preserve">Численность постоянного населения Новосибирского района на 01.10.2022 г., с учетом данных переписи 2021 года, составила 165714 человек, что на 17864 человека больше, по сравнению с данными о численности населения на 01.01.2021 г. (прирост - 12 %). Из общей численности – сельское население района составляет 136341 человек (82,3 %), городское – 29373 человек (17,7 %). Основным фактором роста численности населения в Новосибирском районе последние годы остается миграционный прирост. </w:t>
      </w:r>
    </w:p>
    <w:p w14:paraId="30010000">
      <w:pPr>
        <w:ind w:firstLine="567" w:left="0" w:right="-2"/>
        <w:jc w:val="both"/>
        <w:rPr>
          <w:sz w:val="28"/>
        </w:rPr>
      </w:pPr>
      <w:r>
        <w:rPr>
          <w:sz w:val="28"/>
        </w:rPr>
        <w:t xml:space="preserve">Численность трудоспособного населения на 01.01.2022 год в Новосибирском районе по данным официальной статистики составляла 85,7 тыс. человек. Численность занятых в организациях, расположенных на территории Новосибирского района – 47,6 тыс., что на 8,2 % больше по сравнению с уровнем 2021 года. </w:t>
      </w:r>
    </w:p>
    <w:p w14:paraId="31010000">
      <w:pPr>
        <w:ind w:firstLine="567" w:left="0" w:right="-2"/>
        <w:jc w:val="both"/>
        <w:rPr>
          <w:sz w:val="28"/>
        </w:rPr>
      </w:pPr>
      <w:r>
        <w:rPr>
          <w:sz w:val="28"/>
        </w:rPr>
        <w:t xml:space="preserve">Уровень официально зарегистрированной безработицы по итогам года снизился на 0,7 процентных пункта и составил – 0,9 %.  Количество безработных на конец года составило 886 человек, это на 620 человек меньше, чем в 2021 году (2021 г. – 1734 чел.). Таким высоким темпам снижения численности безработных способствовала реализация центром занятости населения Новосибирского района комплекса мероприятий по профессиональному обучению и дополнительному профессиональному образованию отдельных категорий граждан в рамках реализации федерального проекта «Содействие занятости» национального проекта «Демография», где было обучено 170 граждан Новосибирского района. </w:t>
      </w:r>
    </w:p>
    <w:p w14:paraId="32010000">
      <w:pPr>
        <w:ind w:firstLine="708" w:left="0"/>
        <w:jc w:val="both"/>
        <w:rPr>
          <w:sz w:val="28"/>
        </w:rPr>
      </w:pPr>
      <w:r>
        <w:rPr>
          <w:sz w:val="28"/>
        </w:rPr>
        <w:t xml:space="preserve">Также, в рамках государственной программы Российской Федерации «Социальная поддержка граждан» получили социальную помощь и заключили социальный контракт по поиску работы 210 человек (2021 г. – 200 человек), по организации индивидуальной предпринимательской деятельности – 50 человек </w:t>
      </w:r>
      <w:r>
        <w:rPr>
          <w:sz w:val="28"/>
        </w:rPr>
        <w:t xml:space="preserve">зарегистрировалось в качестве индивидуальных предпринимателей (2021 г. – 48 человек). </w:t>
      </w:r>
    </w:p>
    <w:p w14:paraId="33010000">
      <w:pPr>
        <w:ind w:firstLine="708" w:left="0"/>
        <w:jc w:val="both"/>
        <w:rPr>
          <w:sz w:val="28"/>
        </w:rPr>
      </w:pPr>
      <w:r>
        <w:rPr>
          <w:sz w:val="28"/>
        </w:rPr>
        <w:t>Так же в 2022 году была оказана государственная поддержка, в виде возмещения заработной платы 4 работодателям, трудоустроившим 60 безработных граждан.</w:t>
      </w:r>
    </w:p>
    <w:p w14:paraId="34010000">
      <w:pPr>
        <w:tabs>
          <w:tab w:leader="none" w:pos="567" w:val="left"/>
          <w:tab w:leader="none" w:pos="10206" w:val="left"/>
        </w:tabs>
        <w:ind/>
        <w:jc w:val="both"/>
        <w:rPr>
          <w:sz w:val="28"/>
        </w:rPr>
      </w:pPr>
    </w:p>
    <w:p w14:paraId="35010000">
      <w:pPr>
        <w:tabs>
          <w:tab w:leader="none" w:pos="10206" w:val="left"/>
        </w:tabs>
        <w:ind w:firstLine="709" w:left="0"/>
        <w:jc w:val="both"/>
        <w:outlineLvl w:val="1"/>
        <w:rPr>
          <w:b w:val="1"/>
          <w:i w:val="1"/>
          <w:sz w:val="28"/>
        </w:rPr>
      </w:pPr>
      <w:r>
        <w:rPr>
          <w:b w:val="1"/>
          <w:i w:val="1"/>
          <w:sz w:val="28"/>
        </w:rPr>
        <w:t>5.2. Уровень жизни и доходы населения</w:t>
      </w:r>
    </w:p>
    <w:p w14:paraId="36010000">
      <w:pPr>
        <w:tabs>
          <w:tab w:leader="none" w:pos="567" w:val="left"/>
          <w:tab w:leader="none" w:pos="10206" w:val="left"/>
        </w:tabs>
        <w:ind w:firstLine="709" w:left="0"/>
        <w:jc w:val="both"/>
        <w:rPr>
          <w:sz w:val="28"/>
        </w:rPr>
      </w:pPr>
      <w:r>
        <w:rPr>
          <w:sz w:val="28"/>
        </w:rPr>
        <w:t xml:space="preserve">Средняя заработная плата работников по всем категориям предприятий в 2022 году выросла на 12,4 % по сравнению с 2021 годом и составила 49 520 руб. В бюджетной сфере среднемесячная заработная плата увеличилась на </w:t>
      </w:r>
      <w:r>
        <w:rPr>
          <w:sz w:val="28"/>
        </w:rPr>
        <w:t>21,1</w:t>
      </w:r>
      <w:r>
        <w:rPr>
          <w:sz w:val="28"/>
        </w:rPr>
        <w:t xml:space="preserve"> % и составила </w:t>
      </w:r>
      <w:r>
        <w:rPr>
          <w:sz w:val="28"/>
        </w:rPr>
        <w:t>40158,0</w:t>
      </w:r>
      <w:r>
        <w:rPr>
          <w:sz w:val="28"/>
        </w:rPr>
        <w:t xml:space="preserve"> руб. </w:t>
      </w:r>
    </w:p>
    <w:p w14:paraId="37010000">
      <w:pPr>
        <w:tabs>
          <w:tab w:leader="none" w:pos="567" w:val="left"/>
          <w:tab w:leader="none" w:pos="10206" w:val="left"/>
        </w:tabs>
        <w:ind w:firstLine="709" w:left="0"/>
        <w:jc w:val="both"/>
        <w:rPr>
          <w:sz w:val="28"/>
        </w:rPr>
      </w:pPr>
      <w:r>
        <w:rPr>
          <w:sz w:val="28"/>
        </w:rPr>
        <w:t xml:space="preserve">По данным пенсионного фонда по Новосибирской области на конец 2022 года в районе проживают 42064 пенсионеров, средний размер пенсии в 2022 году увеличился на 16,9 % к уровню средней пенсии в 2021 году и составил – 17 988,1 руб.  </w:t>
      </w:r>
    </w:p>
    <w:p w14:paraId="38010000">
      <w:pPr>
        <w:tabs>
          <w:tab w:leader="none" w:pos="567" w:val="left"/>
          <w:tab w:leader="none" w:pos="10206" w:val="left"/>
        </w:tabs>
        <w:ind w:firstLine="709" w:left="0"/>
        <w:jc w:val="both"/>
        <w:rPr>
          <w:sz w:val="28"/>
        </w:rPr>
      </w:pPr>
      <w:r>
        <w:rPr>
          <w:sz w:val="28"/>
        </w:rPr>
        <w:t xml:space="preserve">Средний душевой доход населения района в 2022 году увеличился на 15,2 % по сравнению с 2021 годом и составил 30 737 руб.  </w:t>
      </w:r>
    </w:p>
    <w:p w14:paraId="39010000">
      <w:pPr>
        <w:ind w:firstLine="709" w:left="0"/>
        <w:contextualSpacing w:val="1"/>
        <w:jc w:val="both"/>
        <w:rPr>
          <w:sz w:val="28"/>
        </w:rPr>
      </w:pPr>
    </w:p>
    <w:p w14:paraId="3A010000">
      <w:pPr>
        <w:pStyle w:val="Style_4"/>
        <w:tabs>
          <w:tab w:leader="none" w:pos="10206" w:val="left"/>
        </w:tabs>
        <w:ind w:hanging="709" w:left="1418"/>
        <w:jc w:val="both"/>
        <w:rPr>
          <w:sz w:val="28"/>
        </w:rPr>
      </w:pPr>
      <w:r>
        <w:rPr>
          <w:sz w:val="28"/>
        </w:rPr>
        <w:t>5.3. Образование</w:t>
      </w:r>
    </w:p>
    <w:p w14:paraId="3B010000">
      <w:pPr>
        <w:ind w:firstLine="709" w:left="0"/>
        <w:contextualSpacing w:val="1"/>
        <w:jc w:val="both"/>
        <w:rPr>
          <w:sz w:val="28"/>
        </w:rPr>
      </w:pPr>
      <w:r>
        <w:rPr>
          <w:sz w:val="28"/>
        </w:rPr>
        <w:t xml:space="preserve">В 2022 году система образования Новосибирского района активно развивалась. </w:t>
      </w:r>
    </w:p>
    <w:p w14:paraId="3C010000">
      <w:pPr>
        <w:ind w:firstLine="709" w:left="0"/>
        <w:contextualSpacing w:val="1"/>
        <w:jc w:val="both"/>
        <w:rPr>
          <w:sz w:val="28"/>
        </w:rPr>
      </w:pPr>
      <w:r>
        <w:rPr>
          <w:sz w:val="28"/>
        </w:rPr>
        <w:t xml:space="preserve">На территории района на конец 2022 года функционировали 39 общеобразовательных организаций, 21 дошкольная образовательная организация, 6 учреждений дополнительного образования и МКОУ «ЦДиК» (для детей, нуждающихся в психолого-педагогической и медико-социальной помощи «Центр диагностики и консультирования»). </w:t>
      </w:r>
    </w:p>
    <w:p w14:paraId="3D010000">
      <w:pPr>
        <w:ind w:firstLine="709" w:left="0"/>
        <w:contextualSpacing w:val="1"/>
        <w:jc w:val="both"/>
        <w:rPr>
          <w:sz w:val="28"/>
        </w:rPr>
      </w:pPr>
      <w:r>
        <w:rPr>
          <w:sz w:val="28"/>
        </w:rPr>
        <w:t>Образовательная сеть расширилась за счет открытия нового муниципального общеобразовательного учреждения на 1100 мест МАОУ ОЦ «Верх-Тулинский»и открытия начальных классов в МКОУ «Сенчанская основная школа №76».</w:t>
      </w:r>
    </w:p>
    <w:p w14:paraId="3E010000">
      <w:pPr>
        <w:ind w:firstLine="709" w:left="0"/>
        <w:contextualSpacing w:val="1"/>
        <w:jc w:val="both"/>
        <w:rPr>
          <w:sz w:val="28"/>
        </w:rPr>
      </w:pPr>
      <w:r>
        <w:rPr>
          <w:sz w:val="28"/>
        </w:rPr>
        <w:t>Среднесписочная численность работников системы образования составила 3 434 человека (2021 г. – 3429 человек), из них педагогических работников 1970 человек, темп роста 102 % к аналогичному периоду 2021 года.</w:t>
      </w:r>
    </w:p>
    <w:p w14:paraId="3F010000">
      <w:pPr>
        <w:ind w:firstLine="709" w:left="0"/>
        <w:contextualSpacing w:val="1"/>
        <w:jc w:val="both"/>
        <w:rPr>
          <w:sz w:val="28"/>
        </w:rPr>
      </w:pPr>
      <w:r>
        <w:rPr>
          <w:sz w:val="28"/>
        </w:rPr>
        <w:t>Средняя заработная плата педагогических работников общего образования составляет 46259,4 руб., (темп роста 115,3 %), работников дошкольного образования – 42347,7 руб. (122,5 %), работников дополнительного образования – 45057 руб. (116,8 %).</w:t>
      </w:r>
    </w:p>
    <w:p w14:paraId="40010000">
      <w:pPr>
        <w:ind w:firstLine="709" w:left="0"/>
        <w:contextualSpacing w:val="1"/>
        <w:jc w:val="both"/>
        <w:rPr>
          <w:sz w:val="28"/>
        </w:rPr>
      </w:pPr>
      <w:r>
        <w:rPr>
          <w:sz w:val="28"/>
        </w:rPr>
        <w:t xml:space="preserve">Число обучающихся возросло по сравнению с 2021 годом на 1 541 до 20 440 человек, число воспитанников дошкольных учреждений увеличилось на 258 человек и достигло 6 834 человек, в учреждениях дополнительного образования занимаются 9 149 чел., что выше по сравнению с прошлым годом на 675 человек. </w:t>
      </w:r>
    </w:p>
    <w:p w14:paraId="41010000">
      <w:pPr>
        <w:ind w:firstLine="709" w:left="0"/>
        <w:contextualSpacing w:val="1"/>
        <w:jc w:val="both"/>
        <w:rPr>
          <w:sz w:val="28"/>
        </w:rPr>
      </w:pPr>
      <w:r>
        <w:rPr>
          <w:sz w:val="28"/>
        </w:rPr>
        <w:t xml:space="preserve">Согласно Федеральному закону от 29.12.2012 № 273-ФЗ «Об образовании в Российской Федерации» в 2022 – 2023 учебном году 9290 учащихся 1-4 классов общеобразовательных организаций Новосибирского района охвачены бесплатным горячим питанием, из них 406 человек получают двухразовое горячее питание (дети со статусом ОВЗ и инвалидности). </w:t>
      </w:r>
    </w:p>
    <w:p w14:paraId="42010000">
      <w:pPr>
        <w:ind w:firstLine="709" w:left="0"/>
        <w:contextualSpacing w:val="1"/>
        <w:jc w:val="both"/>
        <w:rPr>
          <w:sz w:val="28"/>
        </w:rPr>
      </w:pPr>
      <w:r>
        <w:rPr>
          <w:sz w:val="28"/>
        </w:rPr>
        <w:t xml:space="preserve">Охват горячим питанием учащихся составляет 95,5 %. Среди учащихся начальных классов охвачено питанием 99 % (без учета детей на надомном обучении, получающих денежную компенсацию за питание – 82 чел.), учащихся средних и старших классов – 92%. </w:t>
      </w:r>
    </w:p>
    <w:p w14:paraId="43010000">
      <w:pPr>
        <w:ind w:firstLine="709" w:left="0"/>
        <w:contextualSpacing w:val="1"/>
        <w:jc w:val="both"/>
        <w:rPr>
          <w:sz w:val="28"/>
        </w:rPr>
      </w:pPr>
      <w:r>
        <w:rPr>
          <w:sz w:val="28"/>
        </w:rPr>
        <w:t xml:space="preserve">Количество учащихся 5-11 классов, получающих одноразовое бесплатное горячее питание, составляет: </w:t>
      </w:r>
    </w:p>
    <w:p w14:paraId="44010000">
      <w:pPr>
        <w:ind w:firstLine="709" w:left="0"/>
        <w:contextualSpacing w:val="1"/>
        <w:jc w:val="both"/>
        <w:rPr>
          <w:sz w:val="28"/>
        </w:rPr>
      </w:pPr>
      <w:r>
        <w:rPr>
          <w:sz w:val="28"/>
        </w:rPr>
        <w:t>2413 детей из многодетных и малоимущих семей;</w:t>
      </w:r>
    </w:p>
    <w:p w14:paraId="45010000">
      <w:pPr>
        <w:ind w:firstLine="709" w:left="0"/>
        <w:contextualSpacing w:val="1"/>
        <w:jc w:val="both"/>
        <w:rPr>
          <w:sz w:val="28"/>
        </w:rPr>
      </w:pPr>
      <w:r>
        <w:rPr>
          <w:sz w:val="28"/>
        </w:rPr>
        <w:t>66 детей граждан, призванных на военную службу по мобилизации в Вооруженные Силы Российской Федерации.</w:t>
      </w:r>
    </w:p>
    <w:p w14:paraId="46010000">
      <w:pPr>
        <w:ind w:firstLine="709" w:left="0"/>
        <w:contextualSpacing w:val="1"/>
        <w:jc w:val="both"/>
        <w:rPr>
          <w:sz w:val="28"/>
        </w:rPr>
      </w:pPr>
      <w:r>
        <w:rPr>
          <w:sz w:val="28"/>
        </w:rPr>
        <w:t>Количество учащихся 5-11 классов, получающих двухразовое бесплатное горячее питание, составляет 510 чел. (дети со статусом ОВЗ и инвалидности) и 65 детей получают денежную компенсацию за питание.</w:t>
      </w:r>
    </w:p>
    <w:p w14:paraId="47010000">
      <w:pPr>
        <w:ind w:firstLine="709" w:left="0"/>
        <w:contextualSpacing w:val="1"/>
        <w:jc w:val="both"/>
        <w:rPr>
          <w:sz w:val="28"/>
        </w:rPr>
      </w:pPr>
      <w:r>
        <w:rPr>
          <w:sz w:val="28"/>
        </w:rPr>
        <w:t xml:space="preserve">Обновление материально-технической базы муниципальных образовательных организаций осуществлялось за счет средств федерального, регионального и местного бюджетов. </w:t>
      </w:r>
    </w:p>
    <w:p w14:paraId="48010000">
      <w:pPr>
        <w:ind w:firstLine="709" w:left="0"/>
        <w:contextualSpacing w:val="1"/>
        <w:jc w:val="both"/>
        <w:rPr>
          <w:sz w:val="28"/>
        </w:rPr>
      </w:pPr>
      <w:r>
        <w:rPr>
          <w:sz w:val="28"/>
        </w:rPr>
        <w:t xml:space="preserve">В соответствии с федеральным проектом «Современная школа» национального проекта «Образование» в восьми образовательных организациях открыты новые центры образования естественно-научной и технологической направленностей «Точка роста». В рамках данного проекта выполнены ремонтные работы по приведению помещений к брендбуку «Точка роста». Общие затраты составили 18,8 млн руб., из них 16,0 млн руб. – областной бюджет и </w:t>
      </w:r>
      <w:r>
        <w:br/>
      </w:r>
      <w:r>
        <w:rPr>
          <w:sz w:val="28"/>
        </w:rPr>
        <w:t xml:space="preserve">842,2 тыс.руб. – бюджет Новосибирского района. Всего в районе сегодня – 17 «Точек роста», это наибольшее число среди муниципальных образований области.  </w:t>
      </w:r>
    </w:p>
    <w:p w14:paraId="49010000">
      <w:pPr>
        <w:ind w:firstLine="709" w:left="0"/>
        <w:contextualSpacing w:val="1"/>
        <w:jc w:val="both"/>
        <w:rPr>
          <w:sz w:val="28"/>
        </w:rPr>
      </w:pPr>
      <w:r>
        <w:rPr>
          <w:sz w:val="28"/>
        </w:rPr>
        <w:t>В рамках федерального проекта «Успех каждого ребенка» национального проекта «Образование» отремонтирован спортивный зал Краснояровской школы № 30 (1,8 млн руб., из них 1,7 млн руб. – средства федерального бюджета, 69,1 тыс.руб. – областного бюджета и 90,9 тыс.руб. – районного бюджета).</w:t>
      </w:r>
    </w:p>
    <w:p w14:paraId="4A010000">
      <w:pPr>
        <w:ind w:firstLine="709" w:left="0"/>
        <w:contextualSpacing w:val="1"/>
        <w:jc w:val="both"/>
        <w:rPr>
          <w:sz w:val="28"/>
        </w:rPr>
      </w:pPr>
      <w:r>
        <w:rPr>
          <w:sz w:val="28"/>
        </w:rPr>
        <w:t xml:space="preserve">Подписан акт ввода в эксплуатацию здания новой школы на 1100 мест </w:t>
      </w:r>
      <w:r>
        <w:rPr>
          <w:sz w:val="28"/>
        </w:rPr>
        <w:t>в </w:t>
      </w:r>
      <w:r>
        <w:rPr>
          <w:sz w:val="28"/>
        </w:rPr>
        <w:t>п.</w:t>
      </w:r>
      <w:r>
        <w:rPr>
          <w:sz w:val="28"/>
        </w:rPr>
        <w:t> </w:t>
      </w:r>
      <w:r>
        <w:rPr>
          <w:sz w:val="28"/>
        </w:rPr>
        <w:t xml:space="preserve">Восход, строительство которой осуществлялось в соответствии с национальным проектом «Образование». </w:t>
      </w:r>
    </w:p>
    <w:p w14:paraId="4B010000">
      <w:pPr>
        <w:ind w:firstLine="709" w:left="0"/>
        <w:contextualSpacing w:val="1"/>
        <w:jc w:val="both"/>
        <w:rPr>
          <w:sz w:val="28"/>
        </w:rPr>
      </w:pPr>
      <w:r>
        <w:rPr>
          <w:sz w:val="28"/>
        </w:rPr>
        <w:t>По государственной программе Российской Федерации «Развитие образования» МБОУ «Гусинобродская школа № 18» проведен ремонт фасада здания на сумму 3,3 млн руб. (из них 2,4 млн руб. - из средств федерального бюджета, 681,7 тыс.руб. – из средств областного бюджета Новосибирской области, 171,3 тыс.руб. – из средств бюджета Новосибирского района) и закуплено новое оборудо</w:t>
      </w:r>
      <w:r>
        <w:rPr>
          <w:sz w:val="28"/>
        </w:rPr>
        <w:t>вание и мебель на сумму 8,3 млн </w:t>
      </w:r>
      <w:r>
        <w:rPr>
          <w:sz w:val="28"/>
        </w:rPr>
        <w:t xml:space="preserve">руб. (из них </w:t>
      </w:r>
      <w:r>
        <w:br/>
      </w:r>
      <w:r>
        <w:rPr>
          <w:sz w:val="28"/>
        </w:rPr>
        <w:t>6,2 млн руб. – из средств федерального бюджета, 1,7 млн руб. – из средств областного бюджета Новосибирской области, 436,4 тыс.руб. – из средств бюджета Новосибирского района).</w:t>
      </w:r>
    </w:p>
    <w:p w14:paraId="4C010000">
      <w:pPr>
        <w:ind w:firstLine="709" w:left="0"/>
        <w:contextualSpacing w:val="1"/>
        <w:jc w:val="both"/>
        <w:rPr>
          <w:sz w:val="28"/>
        </w:rPr>
      </w:pPr>
      <w:r>
        <w:rPr>
          <w:sz w:val="28"/>
        </w:rPr>
        <w:t>В рамках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выполнены следующие мероприятия:</w:t>
      </w:r>
    </w:p>
    <w:p w14:paraId="4D010000">
      <w:pPr>
        <w:ind/>
        <w:jc w:val="both"/>
        <w:rPr>
          <w:sz w:val="28"/>
        </w:rPr>
      </w:pPr>
      <w:r>
        <w:rPr>
          <w:sz w:val="28"/>
        </w:rPr>
        <w:tab/>
      </w:r>
      <w:r>
        <w:rPr>
          <w:sz w:val="28"/>
        </w:rPr>
        <w:t xml:space="preserve">- капитальный ремонт кровли в МБОУ «Березовская школа № 12» </w:t>
      </w:r>
      <w:r>
        <w:rPr>
          <w:sz w:val="28"/>
        </w:rPr>
        <w:br/>
      </w:r>
      <w:r>
        <w:rPr>
          <w:sz w:val="28"/>
        </w:rPr>
        <w:t>(4,2 млн руб., из них 4,0 млн руб.</w:t>
      </w:r>
      <w:r>
        <w:rPr>
          <w:sz w:val="28"/>
        </w:rPr>
        <w:t xml:space="preserve"> – областной бюджет, 213,0 тыс.</w:t>
      </w:r>
      <w:r>
        <w:rPr>
          <w:sz w:val="28"/>
        </w:rPr>
        <w:t>руб. – бюджет Новосибирского района);</w:t>
      </w:r>
    </w:p>
    <w:p w14:paraId="4E010000">
      <w:pPr>
        <w:ind w:firstLine="709" w:left="0"/>
        <w:contextualSpacing w:val="1"/>
        <w:jc w:val="both"/>
        <w:rPr>
          <w:sz w:val="28"/>
        </w:rPr>
      </w:pPr>
      <w:r>
        <w:rPr>
          <w:sz w:val="28"/>
        </w:rPr>
        <w:t xml:space="preserve"> - на основании соглашения о предоставлении из областного бюджета Новосибирской области бюджету Новосибирского района субсидии на реализацию мероприятий по приобретению (выкупу) зданий (помещений) объектов образования Новосибирской области и муниципального контракта на приобретение нежилого здания осуществлен выкуп у ПК «Содействие»  нового здания детского сада на 292 места  на сумму 304,7 млн руб. (из них 289,5 млн руб. – из средств областного бюджета, 15,2 млн руб. – из средств бюджета Новосибирского района), расположенного в селе Толмачево. </w:t>
      </w:r>
    </w:p>
    <w:p w14:paraId="4F010000">
      <w:pPr>
        <w:ind/>
        <w:jc w:val="both"/>
        <w:rPr>
          <w:sz w:val="28"/>
        </w:rPr>
      </w:pPr>
      <w:r>
        <w:rPr>
          <w:sz w:val="28"/>
        </w:rPr>
        <w:tab/>
      </w:r>
      <w:r>
        <w:rPr>
          <w:sz w:val="28"/>
        </w:rPr>
        <w:t xml:space="preserve">Также, в рамках указанной государственной программы создано 50 дополнительных мест дошкольного образования на базе действующих учреждений, в том числе: </w:t>
      </w:r>
    </w:p>
    <w:p w14:paraId="50010000">
      <w:pPr>
        <w:ind/>
        <w:jc w:val="both"/>
        <w:rPr>
          <w:sz w:val="28"/>
        </w:rPr>
      </w:pPr>
      <w:r>
        <w:rPr>
          <w:sz w:val="28"/>
        </w:rPr>
        <w:tab/>
      </w:r>
      <w:r>
        <w:rPr>
          <w:sz w:val="28"/>
        </w:rPr>
        <w:t>- 40 мест на базе МБОУ СОШ № 11 Шиловского гарнизона (на ремонт двух групп по 20 мест было выделено 12,0 млн руб. из средств бюджета Новосибирской области и 631,0 тыс.руб. - из бюджета Новосибирского ра</w:t>
      </w:r>
      <w:r>
        <w:rPr>
          <w:sz w:val="28"/>
        </w:rPr>
        <w:t>йона; на оснащение выделено 1,0</w:t>
      </w:r>
      <w:r>
        <w:rPr>
          <w:sz w:val="28"/>
        </w:rPr>
        <w:t xml:space="preserve"> млн руб. из средств бюджета Новосибирской области и 52,6 тыс.руб. из средств бюджета Новосибирского района);</w:t>
      </w:r>
    </w:p>
    <w:p w14:paraId="51010000">
      <w:pPr>
        <w:ind/>
        <w:jc w:val="both"/>
        <w:rPr>
          <w:sz w:val="28"/>
        </w:rPr>
      </w:pPr>
      <w:r>
        <w:rPr>
          <w:sz w:val="28"/>
        </w:rPr>
        <w:tab/>
      </w:r>
      <w:r>
        <w:rPr>
          <w:sz w:val="28"/>
        </w:rPr>
        <w:t>- 10 мест в детском саду «Медвежонок» (из средств бюджета Новосибирской области выделено 1,0 млн руб., из средств бюдже</w:t>
      </w:r>
      <w:r>
        <w:rPr>
          <w:sz w:val="28"/>
        </w:rPr>
        <w:t>та Новосибирского района - 52,6 </w:t>
      </w:r>
      <w:r>
        <w:rPr>
          <w:sz w:val="28"/>
        </w:rPr>
        <w:t>тыс.руб.)</w:t>
      </w:r>
      <w:r>
        <w:rPr>
          <w:sz w:val="28"/>
        </w:rPr>
        <w:t>.</w:t>
      </w:r>
    </w:p>
    <w:p w14:paraId="52010000">
      <w:pPr>
        <w:ind w:firstLine="709" w:left="0"/>
        <w:contextualSpacing w:val="1"/>
        <w:jc w:val="both"/>
        <w:rPr>
          <w:sz w:val="28"/>
        </w:rPr>
      </w:pPr>
      <w:r>
        <w:rPr>
          <w:sz w:val="28"/>
        </w:rPr>
        <w:t xml:space="preserve">В рамках муниципальной программы «Создание условий для функционирования муниципальных образовательных учреждений Новосибирского района Новосибирской области» для проведения ремонтных работ в муниципальных образовательных организациях Новосибирского района в 2022 году </w:t>
      </w:r>
      <w:r>
        <w:rPr>
          <w:color w:val="000000"/>
          <w:sz w:val="28"/>
        </w:rPr>
        <w:t xml:space="preserve">выделено </w:t>
      </w:r>
      <w:r>
        <w:rPr>
          <w:color w:val="000000"/>
          <w:sz w:val="28"/>
        </w:rPr>
        <w:t>78,9</w:t>
      </w:r>
      <w:r>
        <w:rPr>
          <w:color w:val="000000"/>
          <w:sz w:val="28"/>
        </w:rPr>
        <w:t xml:space="preserve"> млн руб</w:t>
      </w:r>
      <w:r>
        <w:rPr>
          <w:sz w:val="28"/>
        </w:rPr>
        <w:t>. За счет указанных средства были реализованы следующие мероприятия:</w:t>
      </w:r>
    </w:p>
    <w:p w14:paraId="53010000">
      <w:pPr>
        <w:ind w:firstLine="709" w:left="0"/>
        <w:contextualSpacing w:val="1"/>
        <w:jc w:val="both"/>
        <w:rPr>
          <w:sz w:val="28"/>
        </w:rPr>
      </w:pPr>
      <w:r>
        <w:rPr>
          <w:sz w:val="28"/>
        </w:rPr>
        <w:t xml:space="preserve">- замена кровельных покрытий в 3 образовательных учреждениях </w:t>
      </w:r>
      <w:r>
        <w:rPr>
          <w:sz w:val="28"/>
        </w:rPr>
        <w:br/>
      </w:r>
      <w:r>
        <w:rPr>
          <w:sz w:val="28"/>
        </w:rPr>
        <w:t xml:space="preserve">(5,8 млн руб.); </w:t>
      </w:r>
    </w:p>
    <w:p w14:paraId="54010000">
      <w:pPr>
        <w:ind w:firstLine="709" w:left="0"/>
        <w:contextualSpacing w:val="1"/>
        <w:jc w:val="both"/>
        <w:rPr>
          <w:sz w:val="28"/>
        </w:rPr>
      </w:pPr>
      <w:r>
        <w:rPr>
          <w:sz w:val="28"/>
        </w:rPr>
        <w:t xml:space="preserve">- модернизация системы АПС в 11 образовательных учреждениях </w:t>
      </w:r>
      <w:r>
        <w:rPr>
          <w:sz w:val="28"/>
        </w:rPr>
        <w:br/>
      </w:r>
      <w:r>
        <w:rPr>
          <w:sz w:val="28"/>
        </w:rPr>
        <w:t xml:space="preserve">(5,9 млн руб.); </w:t>
      </w:r>
    </w:p>
    <w:p w14:paraId="55010000">
      <w:pPr>
        <w:ind w:firstLine="709" w:left="0"/>
        <w:contextualSpacing w:val="1"/>
        <w:jc w:val="both"/>
        <w:rPr>
          <w:sz w:val="28"/>
        </w:rPr>
      </w:pPr>
      <w:r>
        <w:rPr>
          <w:sz w:val="28"/>
        </w:rPr>
        <w:t>- ремонт и техническое обслуживание в 27 зданиях (63,0 млн руб.);</w:t>
      </w:r>
    </w:p>
    <w:p w14:paraId="56010000">
      <w:pPr>
        <w:ind w:firstLine="709" w:left="0"/>
        <w:contextualSpacing w:val="1"/>
        <w:jc w:val="both"/>
        <w:rPr>
          <w:sz w:val="28"/>
        </w:rPr>
      </w:pPr>
      <w:r>
        <w:rPr>
          <w:sz w:val="28"/>
        </w:rPr>
        <w:t>- замена оконных блоков, дверей, приобретение нового оборудования, пожарных лестниц в 5 зданиях (9,3 млн руб.).</w:t>
      </w:r>
    </w:p>
    <w:p w14:paraId="57010000">
      <w:pPr>
        <w:ind w:firstLine="709" w:left="0"/>
        <w:contextualSpacing w:val="1"/>
        <w:jc w:val="both"/>
        <w:rPr>
          <w:sz w:val="28"/>
        </w:rPr>
      </w:pPr>
      <w:r>
        <w:rPr>
          <w:sz w:val="28"/>
        </w:rPr>
        <w:t xml:space="preserve">В 2022 году утверждена новая муниципальная программа «Развитие воспитания в Новосибирском районе Новосибирской области на 2022 – 2024 годы». Из бюджета Новосибирского района выделено 11,4 млн руб. для реализации мероприятий указанной программы по развитию патриотического воспитания детей и молодежи, поддержке талантливых обучающихся, развитию дополнительного образования, подготовке кадрового резерва руководителей муниципальных образовательных организаций, развитию системы сетевого партнерства субъектов системы воспитания. </w:t>
      </w:r>
    </w:p>
    <w:p w14:paraId="58010000">
      <w:pPr>
        <w:ind w:firstLine="709" w:left="0"/>
        <w:contextualSpacing w:val="1"/>
        <w:jc w:val="both"/>
        <w:rPr>
          <w:sz w:val="28"/>
        </w:rPr>
      </w:pPr>
      <w:r>
        <w:rPr>
          <w:sz w:val="28"/>
        </w:rPr>
        <w:t>В результате реализации муниципальной программы увеличен охват детей дополнительным образованием до 75%.</w:t>
      </w:r>
    </w:p>
    <w:p w14:paraId="59010000">
      <w:pPr>
        <w:ind w:firstLine="709" w:left="0"/>
        <w:contextualSpacing w:val="1"/>
        <w:jc w:val="both"/>
        <w:rPr>
          <w:sz w:val="28"/>
        </w:rPr>
      </w:pPr>
      <w:r>
        <w:rPr>
          <w:sz w:val="28"/>
        </w:rPr>
        <w:t>В 37 школах открыты школьные спортивные клубы, выросло число участников Российского движения школьников до 1 300 чел., число отрядов юных инспекторов движения до 53.</w:t>
      </w:r>
    </w:p>
    <w:p w14:paraId="5A010000">
      <w:pPr>
        <w:ind w:firstLine="709" w:left="0"/>
        <w:contextualSpacing w:val="1"/>
        <w:jc w:val="both"/>
        <w:rPr>
          <w:sz w:val="28"/>
        </w:rPr>
      </w:pPr>
      <w:r>
        <w:rPr>
          <w:sz w:val="28"/>
        </w:rPr>
        <w:t>Наибольшего эффекта реализация муниципальной программы «Развитие воспитания в Новосибирском районе Новосибирской области на 2022 – 2024 годы» позволила достичь в развитии ВВПОД «Юнармия».</w:t>
      </w:r>
    </w:p>
    <w:p w14:paraId="5B010000">
      <w:pPr>
        <w:ind w:firstLine="709" w:left="0"/>
        <w:contextualSpacing w:val="1"/>
        <w:jc w:val="both"/>
        <w:rPr>
          <w:sz w:val="28"/>
        </w:rPr>
      </w:pPr>
      <w:r>
        <w:rPr>
          <w:sz w:val="28"/>
        </w:rPr>
        <w:t xml:space="preserve">Новосибирском районе самое большое по числу юнармейцев в Новосибирской области местное отделение ВВПОД «Юнармия», которое включает 38 юнармейских отрядов, по одному отряду в каждой школе. Число юнармейцев в 2022 году достигло 1700 человек. </w:t>
      </w:r>
    </w:p>
    <w:p w14:paraId="5C010000">
      <w:pPr>
        <w:ind w:firstLine="709" w:left="0"/>
        <w:contextualSpacing w:val="1"/>
        <w:jc w:val="both"/>
        <w:rPr>
          <w:sz w:val="28"/>
        </w:rPr>
      </w:pPr>
      <w:r>
        <w:rPr>
          <w:sz w:val="28"/>
        </w:rPr>
        <w:t>Юнармейцы занимаются по дополнительной общеобразовательной программе «Юнармия Новосибирского района». Ключевыми событиями, направленными на патриотическое воспитание, которые позволили повысить интерес обучающихся к юнармейскому движению стали:</w:t>
      </w:r>
    </w:p>
    <w:p w14:paraId="5D010000">
      <w:pPr>
        <w:ind w:firstLine="708" w:left="0"/>
        <w:contextualSpacing w:val="1"/>
        <w:jc w:val="both"/>
        <w:rPr>
          <w:sz w:val="28"/>
        </w:rPr>
      </w:pPr>
      <w:r>
        <w:rPr>
          <w:sz w:val="28"/>
        </w:rPr>
        <w:t>районный юнармейский форум, посвященный Дню защитника Отечества и в поддержку военнослужащих - участников специальной военной операции, который состоялся 12.03.2022 на базе Новосибирского высшего военного командного училища, 800 школьников района вступили в ряды ВВПОД «Юнармия»;</w:t>
      </w:r>
    </w:p>
    <w:p w14:paraId="5E010000">
      <w:pPr>
        <w:ind w:firstLine="709" w:left="0"/>
        <w:contextualSpacing w:val="1"/>
        <w:jc w:val="both"/>
        <w:rPr>
          <w:sz w:val="28"/>
        </w:rPr>
      </w:pPr>
      <w:r>
        <w:rPr>
          <w:sz w:val="28"/>
        </w:rPr>
        <w:t>Юнармейский парад, посвященный Дню Победы и в поддержку военнослужащих российской армии, проведенный администрацией района 06.05.2022 на территории войсковой части Шиловского полигона, 985 юнармейцев учувствовали в мероприятии, 195 школьников вступили в ряды ВВПОД «Юнармия».</w:t>
      </w:r>
    </w:p>
    <w:p w14:paraId="5F010000">
      <w:pPr>
        <w:ind w:firstLine="709" w:left="0"/>
        <w:contextualSpacing w:val="1"/>
        <w:jc w:val="both"/>
        <w:rPr>
          <w:sz w:val="28"/>
        </w:rPr>
      </w:pPr>
      <w:r>
        <w:rPr>
          <w:sz w:val="28"/>
        </w:rPr>
        <w:t>По итогам года лучшие юнармейцы были приглашены на Всероссийский юнармейский форум в УМЦ «Авангард» (Московская область). Штаб местного отделения ВВПОД «Юнармия» Новосибирского района награжден благодарственным письмом начальника Главного штаба Движения ВВПОД «ЮНАРМИЯ» Нагорного Н.В.</w:t>
      </w:r>
    </w:p>
    <w:p w14:paraId="60010000">
      <w:pPr>
        <w:ind w:firstLine="709" w:left="0"/>
        <w:contextualSpacing w:val="1"/>
        <w:jc w:val="both"/>
        <w:rPr>
          <w:sz w:val="28"/>
        </w:rPr>
      </w:pPr>
      <w:r>
        <w:rPr>
          <w:sz w:val="28"/>
        </w:rPr>
        <w:t>В 2022 году на базе образовательных организаций работало 42 оздоровительных лагеря дневного пребывания (37 школ и 5 учреждений дополнительного образования детей), в которых были заняты 3350 детей, что на 100 детей больше по сравнению с 2021 годом. 1750 детей, находящихся в трудной жизненной ситуации (далее – ТЖС), отдохнули полностью за счет средств областного и районного бюджетов, это на 115 детей больше, чем в 2021 году.</w:t>
      </w:r>
    </w:p>
    <w:p w14:paraId="61010000">
      <w:pPr>
        <w:ind w:firstLine="709" w:left="0"/>
        <w:contextualSpacing w:val="1"/>
        <w:jc w:val="both"/>
        <w:rPr>
          <w:sz w:val="28"/>
        </w:rPr>
      </w:pPr>
      <w:r>
        <w:rPr>
          <w:sz w:val="28"/>
        </w:rPr>
        <w:t>В течение летнего периода в муниципальных образовательных организациях с целью большего охвата детей летней занятостью и отдыхом, снижения количества правонарушений и преступлений среди несовершеннолетних работали профильные смены в 40 муниципальных образовательных организациях, направленность была разнообразная: биологическая, экологическая, трудовая, спортивная. Профильными сменами было охвачено 1820 детей, в 10 муниципальных образовательных организациях были организованы и проведены профильные смены для 208 детей, состоящих на различных видах учёта.</w:t>
      </w:r>
    </w:p>
    <w:p w14:paraId="62010000">
      <w:pPr>
        <w:ind w:firstLine="709" w:left="0"/>
        <w:contextualSpacing w:val="1"/>
        <w:jc w:val="both"/>
        <w:rPr>
          <w:sz w:val="28"/>
        </w:rPr>
      </w:pPr>
      <w:r>
        <w:rPr>
          <w:sz w:val="28"/>
        </w:rPr>
        <w:t xml:space="preserve">В летний период 2022 года организовано трудоустройство 450 детей в 26 образовательных учреждениях Новосибирского района. Финансирование составило из районного бюджета – 1,8 млн руб. Несовершеннолетние работали с 01.06.2022 по 31.08.2022, выполняли следующие виды работ: вожатые, помощники </w:t>
      </w:r>
      <w:r>
        <w:rPr>
          <w:sz w:val="28"/>
        </w:rPr>
        <w:t xml:space="preserve">вожатых, благоустройство пришкольной территории, помощь в работе библиотеки (ремонт книг). </w:t>
      </w:r>
    </w:p>
    <w:p w14:paraId="63010000">
      <w:pPr>
        <w:ind w:firstLine="709" w:left="0"/>
        <w:contextualSpacing w:val="1"/>
        <w:jc w:val="both"/>
        <w:rPr>
          <w:sz w:val="28"/>
        </w:rPr>
      </w:pPr>
      <w:r>
        <w:rPr>
          <w:sz w:val="28"/>
        </w:rPr>
        <w:t>Из 450 трудоустроенных несовершеннолетних: 116 детей из категории ТЖС, из многодетных, малообеспеченных, опекаемых семей; 10 человек группы риска; 5 человек из семей, находящихся в социально-опасном положении; 7 человек, состоящие на учете в ПДН; 19 человек, состоящие на внутришкольном учёте.</w:t>
      </w:r>
    </w:p>
    <w:p w14:paraId="64010000">
      <w:pPr>
        <w:ind w:firstLine="709" w:left="0"/>
        <w:contextualSpacing w:val="1"/>
        <w:jc w:val="both"/>
        <w:rPr>
          <w:sz w:val="28"/>
        </w:rPr>
      </w:pPr>
      <w:r>
        <w:rPr>
          <w:sz w:val="28"/>
        </w:rPr>
        <w:t xml:space="preserve">Мероприятия по педагогическому патронажу организованы в отношении 456 детей. В ходе патронажа осуществлялось межведомственное взаимодействие с МКОУ Центр диагностики и консультирования «Янтарь», МБУ КЦСОН «Добрыня», инспекторами по делам несовершеннолетних, </w:t>
      </w:r>
      <w:r>
        <w:rPr>
          <w:sz w:val="28"/>
        </w:rPr>
        <w:t xml:space="preserve">комиссия по делам несовершеннолетних и защите их прав </w:t>
      </w:r>
      <w:r>
        <w:rPr>
          <w:sz w:val="28"/>
        </w:rPr>
        <w:t>Новосибирского района, социальными работниками администраций сельсоветов, работниками домов культуры, родительским комитетами муниципальных образовательных организаций и др. ведомствами и общественными объединениями, всего проведено 212 совместных мероприятий. Патронажные мероприятия дали положительный результат, чрезвычайных ситуаций с обучающимися и воспитанниками муниципальных образовательных организаций в летний период 202 2 года не зафиксировано.</w:t>
      </w:r>
    </w:p>
    <w:p w14:paraId="65010000">
      <w:pPr>
        <w:ind w:firstLine="709" w:left="0"/>
        <w:contextualSpacing w:val="1"/>
        <w:jc w:val="both"/>
        <w:rPr>
          <w:sz w:val="28"/>
        </w:rPr>
      </w:pPr>
      <w:r>
        <w:rPr>
          <w:sz w:val="28"/>
        </w:rPr>
        <w:t xml:space="preserve">Сформированы новые муниципальные специализированные классы: </w:t>
      </w:r>
    </w:p>
    <w:p w14:paraId="66010000">
      <w:pPr>
        <w:ind w:firstLine="709" w:left="0"/>
        <w:contextualSpacing w:val="1"/>
        <w:jc w:val="both"/>
        <w:rPr>
          <w:sz w:val="28"/>
        </w:rPr>
      </w:pPr>
      <w:r>
        <w:rPr>
          <w:sz w:val="28"/>
        </w:rPr>
        <w:t>- кадетский класс правоохранительной направленности (МБОУ Криводановская СШ № 22);</w:t>
      </w:r>
    </w:p>
    <w:p w14:paraId="67010000">
      <w:pPr>
        <w:ind w:firstLine="709" w:left="0"/>
        <w:contextualSpacing w:val="1"/>
        <w:jc w:val="both"/>
        <w:rPr>
          <w:sz w:val="28"/>
        </w:rPr>
      </w:pPr>
      <w:r>
        <w:rPr>
          <w:sz w:val="28"/>
        </w:rPr>
        <w:t>- 2 кадетских класса казачьего профиля (МБОУ - Барышевская СШ № 9);</w:t>
      </w:r>
    </w:p>
    <w:p w14:paraId="68010000">
      <w:pPr>
        <w:ind w:firstLine="709" w:left="0"/>
        <w:contextualSpacing w:val="1"/>
        <w:jc w:val="both"/>
        <w:rPr>
          <w:sz w:val="28"/>
        </w:rPr>
      </w:pPr>
      <w:r>
        <w:rPr>
          <w:sz w:val="28"/>
        </w:rPr>
        <w:t>- кадетский класс росгвардейского профиля (МБОУ «Каменская школа № 44»);</w:t>
      </w:r>
    </w:p>
    <w:p w14:paraId="69010000">
      <w:pPr>
        <w:ind w:firstLine="709" w:left="0"/>
        <w:contextualSpacing w:val="1"/>
        <w:jc w:val="both"/>
        <w:rPr>
          <w:sz w:val="28"/>
        </w:rPr>
      </w:pPr>
      <w:r>
        <w:rPr>
          <w:sz w:val="28"/>
        </w:rPr>
        <w:t>- кадетский класс росгвардейского профиля (МБОУ Новолуговская школа № 57).</w:t>
      </w:r>
    </w:p>
    <w:p w14:paraId="6A010000">
      <w:pPr>
        <w:ind w:firstLine="709" w:left="0"/>
        <w:contextualSpacing w:val="1"/>
        <w:jc w:val="both"/>
        <w:rPr>
          <w:sz w:val="28"/>
        </w:rPr>
      </w:pPr>
      <w:r>
        <w:rPr>
          <w:sz w:val="28"/>
        </w:rPr>
        <w:t xml:space="preserve">При научно-методической поддержке ФГБОУ ВО «НГПУ» открыто 11 психолого-педагогических муниципальных классов в школах района: МБОУ Краснообская СОШ №1, МБОУ «Краснообская школа № 2», МБОУ Ярковская СОШ № 3 с кадетскими классами, МАОУ Новосибирского района Новосибирской области - лицей № 13 п. Краснообск, МАОУ «Гимназия «Краснообская», МБОУ «Железнодорожная школа №121», МБОУ «Новолуговская средняя школа № 57», МБОУ – Криводановская СШ № 22,        МБОУ Кудряшовская СШ № 25, МБОУ - Пашинская школа № 70, МБОУ «Толмачевская СОШ № 61». </w:t>
      </w:r>
    </w:p>
    <w:p w14:paraId="6B010000">
      <w:pPr>
        <w:ind w:firstLine="709" w:left="0"/>
        <w:contextualSpacing w:val="1"/>
        <w:jc w:val="both"/>
        <w:rPr>
          <w:sz w:val="28"/>
        </w:rPr>
      </w:pPr>
      <w:r>
        <w:rPr>
          <w:sz w:val="28"/>
        </w:rPr>
        <w:t>Шесть дошкольных образовательных учреждений: МКДОУ - детский сад «Родничок», МКДОУ - детский сад «Белочка», МКДОУ - детский сад «Незабудка»,  МКДОУ - детский сад «Дельфин», МКДОУ - детский сад «Солнышко»,  МБДОУ – детский сад «Росток» и структурное подразделение МБОУ «Краснояровская школа № 30 им. Героя России А. Галле» в 2022 году стали победителями регионального конкурсного отбора муниципальных образовательных организаций, расположенных на территории Новосибирской области, реализующих часть образовательной программы дошкольного образования, формируемого участниками образовательных отношений, в нескольких образовательных областях.</w:t>
      </w:r>
    </w:p>
    <w:p w14:paraId="6C010000">
      <w:pPr>
        <w:ind w:firstLine="709" w:left="0"/>
        <w:contextualSpacing w:val="1"/>
        <w:jc w:val="both"/>
        <w:rPr>
          <w:sz w:val="28"/>
        </w:rPr>
      </w:pPr>
      <w:r>
        <w:rPr>
          <w:sz w:val="28"/>
        </w:rPr>
        <w:t xml:space="preserve">Обучающиеся Новосибирского района достигли значимых образовательных результатов. По итогам ЕГЭ: 5 выпускников получили по отдельным учебным предметам 100 баллов, 35 медалистов. </w:t>
      </w:r>
    </w:p>
    <w:p w14:paraId="6D010000">
      <w:pPr>
        <w:ind w:firstLine="709" w:left="0"/>
        <w:contextualSpacing w:val="1"/>
        <w:jc w:val="both"/>
        <w:rPr>
          <w:sz w:val="28"/>
        </w:rPr>
      </w:pPr>
      <w:r>
        <w:rPr>
          <w:sz w:val="28"/>
        </w:rPr>
        <w:t xml:space="preserve">Четыре ученика МБОУ Краснообская школа № 1 стали участниками заключительного этапа всероссийской олимпиады школьников (2 – по экологии, 2 – по физической культуре), Школьникова Софья, ученица 9-го класса Краснообской школы № 1, стала призером заключительного этапа, получила диплом призера в Москве. </w:t>
      </w:r>
    </w:p>
    <w:p w14:paraId="6E010000">
      <w:pPr>
        <w:ind w:firstLine="709" w:left="0"/>
        <w:contextualSpacing w:val="1"/>
        <w:jc w:val="both"/>
        <w:rPr>
          <w:sz w:val="28"/>
        </w:rPr>
      </w:pPr>
      <w:r>
        <w:rPr>
          <w:sz w:val="28"/>
        </w:rPr>
        <w:t>Ученица МБОУ «Ленинская школа № 47» Юрганова Анна стала победителем VI Всероссийского конкурса «История местного самоуправления моего края».</w:t>
      </w:r>
    </w:p>
    <w:p w14:paraId="6F010000">
      <w:pPr>
        <w:ind w:firstLine="709" w:left="0"/>
        <w:contextualSpacing w:val="1"/>
        <w:jc w:val="both"/>
        <w:rPr>
          <w:sz w:val="28"/>
        </w:rPr>
      </w:pPr>
      <w:r>
        <w:rPr>
          <w:sz w:val="28"/>
        </w:rPr>
        <w:t xml:space="preserve">Новосибирский район стал лидером среди муниципальных районов Новосибирской области по числу победителей и призеров регионального трека Всероссийского конкурса научно-технологических проектов «Большие вызовы» (1 победитель, 4 призера). </w:t>
      </w:r>
    </w:p>
    <w:p w14:paraId="70010000">
      <w:pPr>
        <w:ind w:firstLine="709" w:left="0"/>
        <w:contextualSpacing w:val="1"/>
        <w:jc w:val="both"/>
        <w:rPr>
          <w:sz w:val="28"/>
        </w:rPr>
      </w:pPr>
      <w:r>
        <w:rPr>
          <w:sz w:val="28"/>
        </w:rPr>
        <w:t xml:space="preserve">Сборные команды обучающихся по футболу ДЮСШ «Рекорд», ДЮСШ «Чемпион» - победители финальных в Новосибирской области Всероссийских соревнований по футболу «Кожаный мяч» (2011 – 2012 г.р., 2010 -2009 г.р.), команды входят в 20-ку лучших в Российской Федерации. </w:t>
      </w:r>
    </w:p>
    <w:p w14:paraId="71010000">
      <w:pPr>
        <w:ind w:firstLine="709" w:left="0"/>
        <w:contextualSpacing w:val="1"/>
        <w:jc w:val="both"/>
        <w:rPr>
          <w:sz w:val="28"/>
        </w:rPr>
      </w:pPr>
      <w:r>
        <w:rPr>
          <w:sz w:val="28"/>
        </w:rPr>
        <w:t>Развивается кадровый потенциал системы образования Новосибирского района.</w:t>
      </w:r>
    </w:p>
    <w:p w14:paraId="72010000">
      <w:pPr>
        <w:ind w:firstLine="709" w:left="0"/>
        <w:contextualSpacing w:val="1"/>
        <w:jc w:val="both"/>
        <w:rPr>
          <w:sz w:val="28"/>
        </w:rPr>
      </w:pPr>
      <w:r>
        <w:rPr>
          <w:sz w:val="28"/>
        </w:rPr>
        <w:t xml:space="preserve">Две школы района: МАОУ Новосибирского района Новосибирской области - лицей № 13 п. Краснообск и МБОУ Новолуговская школа № 57 по итогам конкурсного отбора получили статус Региональных ресурсных центров развития образования и дополнительное областное финансирование на методическое сопровождение общеобразовательных результатов района и региона. </w:t>
      </w:r>
    </w:p>
    <w:p w14:paraId="73010000">
      <w:pPr>
        <w:ind w:firstLine="709" w:left="0"/>
        <w:contextualSpacing w:val="1"/>
        <w:jc w:val="both"/>
        <w:rPr>
          <w:sz w:val="28"/>
        </w:rPr>
      </w:pPr>
      <w:r>
        <w:rPr>
          <w:sz w:val="28"/>
        </w:rPr>
        <w:t>МАОУ «Гимназия «Краснообская» определено одной из ресурсных организаций реализации регионального проекта «Школа – центр физической культуры и здорового образа жизни».</w:t>
      </w:r>
    </w:p>
    <w:p w14:paraId="74010000">
      <w:pPr>
        <w:ind w:firstLine="709" w:left="0"/>
        <w:contextualSpacing w:val="1"/>
        <w:jc w:val="both"/>
        <w:rPr>
          <w:sz w:val="28"/>
        </w:rPr>
      </w:pPr>
      <w:r>
        <w:rPr>
          <w:sz w:val="28"/>
        </w:rPr>
        <w:t>МБОУ «Краснообская школа № 2» признана стажировочной площадкой по реализации практики инклюзивного образования на территории Новосибирской области на период с 2022 по 2023 годы;</w:t>
      </w:r>
    </w:p>
    <w:p w14:paraId="75010000">
      <w:pPr>
        <w:ind w:firstLine="709" w:left="0"/>
        <w:contextualSpacing w:val="1"/>
        <w:jc w:val="both"/>
        <w:rPr>
          <w:sz w:val="28"/>
        </w:rPr>
      </w:pPr>
      <w:r>
        <w:rPr>
          <w:sz w:val="28"/>
        </w:rPr>
        <w:t xml:space="preserve">МАОУ Центр образования «Верх-Тулинский», МБОУ «Ленинская школа </w:t>
      </w:r>
      <w:r>
        <w:rPr>
          <w:sz w:val="28"/>
        </w:rPr>
        <w:br/>
      </w:r>
      <w:r>
        <w:rPr>
          <w:sz w:val="28"/>
        </w:rPr>
        <w:t>№ 47» утверждены ресурсными организациями Новосибирской области, реализующая практику инклюзивного образования, на период с 2023 по 2025 годы.</w:t>
      </w:r>
    </w:p>
    <w:p w14:paraId="76010000">
      <w:pPr>
        <w:ind w:firstLine="709" w:left="0"/>
        <w:contextualSpacing w:val="1"/>
        <w:jc w:val="both"/>
        <w:rPr>
          <w:sz w:val="28"/>
        </w:rPr>
      </w:pPr>
      <w:r>
        <w:rPr>
          <w:sz w:val="28"/>
        </w:rPr>
        <w:t>По итогам обучения по программе повышения квалификации в рамках районного проекта «Молодые лидеры образования Новосибирского района» из 15 молодых педагогов и директоров школ сформирован кадровый резерв руководителей образовательных организаций.</w:t>
      </w:r>
    </w:p>
    <w:p w14:paraId="77010000">
      <w:pPr>
        <w:ind w:firstLine="709" w:left="0"/>
        <w:contextualSpacing w:val="1"/>
        <w:jc w:val="both"/>
        <w:rPr>
          <w:sz w:val="28"/>
        </w:rPr>
      </w:pPr>
      <w:r>
        <w:rPr>
          <w:sz w:val="28"/>
        </w:rPr>
        <w:t>10 учителей выбрали для работы Новосибирский район и трудоустроились в школы по федеральной программе «Земский учитель».</w:t>
      </w:r>
    </w:p>
    <w:p w14:paraId="78010000">
      <w:pPr>
        <w:ind w:firstLine="709" w:left="0"/>
        <w:contextualSpacing w:val="1"/>
        <w:jc w:val="both"/>
        <w:rPr>
          <w:sz w:val="28"/>
        </w:rPr>
      </w:pPr>
      <w:r>
        <w:rPr>
          <w:sz w:val="28"/>
        </w:rPr>
        <w:t xml:space="preserve">Педагоги Новосибирского района стали победителями и призерами значимых конкурсов профессионального мастерства: </w:t>
      </w:r>
    </w:p>
    <w:p w14:paraId="79010000">
      <w:pPr>
        <w:ind w:firstLine="709" w:left="0"/>
        <w:contextualSpacing w:val="1"/>
        <w:jc w:val="both"/>
        <w:rPr>
          <w:sz w:val="28"/>
        </w:rPr>
      </w:pPr>
      <w:r>
        <w:rPr>
          <w:sz w:val="28"/>
        </w:rPr>
        <w:t>победитель регионального этапа Всероссийского конкурса «Воспитатель года России» - О.И. Мельникова, воспитатель МБОУ - детский сад «Теремок»;</w:t>
      </w:r>
    </w:p>
    <w:p w14:paraId="7A010000">
      <w:pPr>
        <w:ind w:firstLine="709" w:left="0"/>
        <w:contextualSpacing w:val="1"/>
        <w:jc w:val="both"/>
        <w:rPr>
          <w:sz w:val="28"/>
        </w:rPr>
      </w:pPr>
      <w:r>
        <w:rPr>
          <w:sz w:val="28"/>
        </w:rPr>
        <w:t>лауреат регионального этапа Всероссийского конкурса «Учитель года», победитель конкурса на присуждение премии лучшим учителям за достижения в педагогической деятельности на территории Новосибирской области в 2022 году - учитель математики МАОУ Новосибирского района Новосибирской области - лицей № 13 п. Краснообск Л.В. Фефелова;</w:t>
      </w:r>
    </w:p>
    <w:p w14:paraId="7B010000">
      <w:pPr>
        <w:ind w:firstLine="709" w:left="0"/>
        <w:contextualSpacing w:val="1"/>
        <w:jc w:val="both"/>
        <w:rPr>
          <w:sz w:val="28"/>
        </w:rPr>
      </w:pPr>
      <w:r>
        <w:rPr>
          <w:sz w:val="28"/>
        </w:rPr>
        <w:t>призер профессионального конкурса «Сельский учитель Новосибирской области и Беловодского района Луганской Народной Республики» - О.Н. Онучина, учитель английского языка МБОУ «Краснообская школа № 2»;</w:t>
      </w:r>
    </w:p>
    <w:p w14:paraId="7C010000">
      <w:pPr>
        <w:ind w:firstLine="709" w:left="0"/>
        <w:contextualSpacing w:val="1"/>
        <w:jc w:val="both"/>
        <w:rPr>
          <w:sz w:val="28"/>
        </w:rPr>
      </w:pPr>
      <w:r>
        <w:rPr>
          <w:sz w:val="28"/>
        </w:rPr>
        <w:t>лауреаты областного конкурса профессионального мастерства в сфере дополнительного образования детей «Сердце отдаю детям»: Е.С. Казаржевская, педагог дополнительного образования Муниципального бюджетного учреждения дополнительного образования Новосибирского района Новосибирской области - Детско-юношеская спортивная школа «Академия», М.Ф. Бем, педагог дополнительного образования Муниципального бюджетного учреждения дополнительного образования Новосибирского района «Станция юных натуралистов».</w:t>
      </w:r>
    </w:p>
    <w:p w14:paraId="7D010000">
      <w:pPr>
        <w:ind w:firstLine="709" w:left="0"/>
        <w:contextualSpacing w:val="1"/>
        <w:jc w:val="both"/>
        <w:rPr>
          <w:sz w:val="28"/>
        </w:rPr>
      </w:pPr>
      <w:r>
        <w:rPr>
          <w:sz w:val="28"/>
        </w:rPr>
        <w:t>В 2022 году работникам системы образования Новосибирского района присвоены звания:</w:t>
      </w:r>
    </w:p>
    <w:p w14:paraId="7E010000">
      <w:pPr>
        <w:ind w:firstLine="709" w:left="0"/>
        <w:contextualSpacing w:val="1"/>
        <w:jc w:val="both"/>
        <w:rPr>
          <w:sz w:val="28"/>
        </w:rPr>
      </w:pPr>
      <w:r>
        <w:rPr>
          <w:sz w:val="28"/>
        </w:rPr>
        <w:t xml:space="preserve">- </w:t>
      </w:r>
      <w:r>
        <w:rPr>
          <w:sz w:val="28"/>
        </w:rPr>
        <w:t>«Почетный работник сферы образования Российской Федерации» – А.В.</w:t>
      </w:r>
      <w:r>
        <w:rPr>
          <w:sz w:val="28"/>
        </w:rPr>
        <w:t> </w:t>
      </w:r>
      <w:r>
        <w:rPr>
          <w:sz w:val="28"/>
        </w:rPr>
        <w:t>Сизикову (директор МБОУ Краснообской СОШ № 1);</w:t>
      </w:r>
    </w:p>
    <w:p w14:paraId="7F010000">
      <w:pPr>
        <w:ind w:firstLine="709" w:left="0"/>
        <w:contextualSpacing w:val="1"/>
        <w:jc w:val="both"/>
        <w:rPr>
          <w:sz w:val="28"/>
        </w:rPr>
      </w:pPr>
      <w:r>
        <w:rPr>
          <w:sz w:val="28"/>
        </w:rPr>
        <w:t xml:space="preserve">- </w:t>
      </w:r>
      <w:r>
        <w:rPr>
          <w:sz w:val="28"/>
        </w:rPr>
        <w:t>«Почетный работник образования Новосибирской области» – О.И.</w:t>
      </w:r>
      <w:r>
        <w:rPr>
          <w:sz w:val="28"/>
        </w:rPr>
        <w:t xml:space="preserve"> </w:t>
      </w:r>
      <w:r>
        <w:rPr>
          <w:sz w:val="28"/>
        </w:rPr>
        <w:t xml:space="preserve">Абрамян (учитель математики МАОУ Новосибирского района Новосибирской области - лицей № 13 </w:t>
      </w:r>
      <w:r>
        <w:rPr>
          <w:sz w:val="28"/>
        </w:rPr>
        <w:t>р.</w:t>
      </w:r>
      <w:r>
        <w:rPr>
          <w:sz w:val="28"/>
        </w:rPr>
        <w:t>п. Краснообск);</w:t>
      </w:r>
    </w:p>
    <w:p w14:paraId="80010000">
      <w:pPr>
        <w:ind w:firstLine="709" w:left="0"/>
        <w:contextualSpacing w:val="1"/>
        <w:jc w:val="both"/>
        <w:rPr>
          <w:sz w:val="28"/>
        </w:rPr>
      </w:pPr>
      <w:r>
        <w:rPr>
          <w:sz w:val="28"/>
        </w:rPr>
        <w:t>- </w:t>
      </w:r>
      <w:r>
        <w:rPr>
          <w:sz w:val="28"/>
        </w:rPr>
        <w:t>«Лучший педагогический работник Новосибирской области» – Н.В.</w:t>
      </w:r>
      <w:r>
        <w:rPr>
          <w:sz w:val="28"/>
        </w:rPr>
        <w:t xml:space="preserve"> </w:t>
      </w:r>
      <w:r>
        <w:rPr>
          <w:sz w:val="28"/>
        </w:rPr>
        <w:t>Абакумовой (учитель математики МАОУ Новосибирского района Новосибирской области – лицей № 13 п. Краснообск) и Т.В. Поповой (педагог дополнительного образования МБУДО НР «Станция юных натуралистов»).</w:t>
      </w:r>
    </w:p>
    <w:p w14:paraId="81010000">
      <w:pPr>
        <w:ind w:firstLine="709" w:left="0"/>
        <w:contextualSpacing w:val="1"/>
        <w:jc w:val="both"/>
        <w:rPr>
          <w:sz w:val="28"/>
        </w:rPr>
      </w:pPr>
      <w:r>
        <w:rPr>
          <w:sz w:val="28"/>
        </w:rPr>
        <w:t xml:space="preserve">Прошли конкурсный отбор на федеральном уровне и трудоустроились в 12 школ района 13 советников директоров школ по воспитанию. </w:t>
      </w:r>
    </w:p>
    <w:p w14:paraId="82010000">
      <w:pPr>
        <w:ind w:firstLine="709" w:left="0"/>
        <w:contextualSpacing w:val="1"/>
        <w:jc w:val="both"/>
        <w:rPr>
          <w:sz w:val="28"/>
        </w:rPr>
      </w:pPr>
      <w:r>
        <w:rPr>
          <w:sz w:val="28"/>
        </w:rPr>
        <w:t>В Новосибирском государственном педагогическом университете ведется целевая подготовка педагогических кадров для Новосибирского района: в бакалавриате – 56 чел., магистратуре – 39 чел.</w:t>
      </w:r>
    </w:p>
    <w:p w14:paraId="83010000">
      <w:pPr>
        <w:ind w:firstLine="709" w:left="0"/>
        <w:contextualSpacing w:val="1"/>
        <w:jc w:val="both"/>
        <w:rPr>
          <w:sz w:val="28"/>
        </w:rPr>
      </w:pPr>
      <w:r>
        <w:rPr>
          <w:sz w:val="28"/>
        </w:rPr>
        <w:t xml:space="preserve">В целях закрепления педагогических кадров в Новосибирском районе администрацией Новосибирского района работникам образования ежегодно предоставляется служебное жилье. Так, в 2022 году ключи от квартир получили 8 педагогов. </w:t>
      </w:r>
    </w:p>
    <w:p w14:paraId="84010000">
      <w:pPr>
        <w:ind w:firstLine="709" w:left="0"/>
        <w:contextualSpacing w:val="1"/>
        <w:jc w:val="both"/>
        <w:rPr>
          <w:sz w:val="28"/>
        </w:rPr>
      </w:pPr>
      <w:r>
        <w:rPr>
          <w:sz w:val="28"/>
        </w:rPr>
        <w:t>В 2023 году на реализацию муниципальной программы «Создание условий для функционирования муниципальных образовательных учреждений Новосибирского района Новосибирской области» в районном бюджете предусмотрено – 100,6 млн руб. (увеличение на 20 %) и муниципальной программы «Развитие воспитания в Новосибирском районе Новосибирской области» – 40,5 млн руб. (увеличение в 3,5 раза).</w:t>
      </w:r>
    </w:p>
    <w:p w14:paraId="85010000">
      <w:pPr>
        <w:ind w:firstLine="709" w:left="0"/>
        <w:contextualSpacing w:val="1"/>
        <w:jc w:val="both"/>
        <w:rPr>
          <w:sz w:val="28"/>
        </w:rPr>
      </w:pPr>
      <w:r>
        <w:rPr>
          <w:sz w:val="28"/>
        </w:rPr>
        <w:t>Приоритетной задачей 2023 года является повышение качества общего и дополнительного образования путем реализации следующих направлений деятельности:</w:t>
      </w:r>
    </w:p>
    <w:p w14:paraId="86010000">
      <w:pPr>
        <w:ind w:firstLine="709" w:left="0"/>
        <w:contextualSpacing w:val="1"/>
        <w:jc w:val="both"/>
        <w:rPr>
          <w:sz w:val="28"/>
        </w:rPr>
      </w:pPr>
      <w:r>
        <w:rPr>
          <w:sz w:val="28"/>
        </w:rPr>
        <w:t xml:space="preserve">обновление материально-технической базы муниципальных образовательных организаций; </w:t>
      </w:r>
    </w:p>
    <w:p w14:paraId="87010000">
      <w:pPr>
        <w:ind w:firstLine="709" w:left="0"/>
        <w:contextualSpacing w:val="1"/>
        <w:jc w:val="both"/>
        <w:rPr>
          <w:sz w:val="28"/>
        </w:rPr>
      </w:pPr>
      <w:r>
        <w:rPr>
          <w:sz w:val="28"/>
        </w:rPr>
        <w:t>дальнейшее развитие кадрового потенциала;</w:t>
      </w:r>
    </w:p>
    <w:p w14:paraId="88010000">
      <w:pPr>
        <w:ind w:firstLine="709" w:left="0"/>
        <w:contextualSpacing w:val="1"/>
        <w:jc w:val="both"/>
        <w:rPr>
          <w:sz w:val="28"/>
        </w:rPr>
      </w:pPr>
      <w:r>
        <w:rPr>
          <w:sz w:val="28"/>
        </w:rPr>
        <w:t>совершенствование условий для выявления и развития способностей, талантов, воспитания обучающихся;</w:t>
      </w:r>
    </w:p>
    <w:p w14:paraId="89010000">
      <w:pPr>
        <w:ind w:firstLine="709" w:left="0"/>
        <w:contextualSpacing w:val="1"/>
        <w:jc w:val="both"/>
        <w:rPr>
          <w:sz w:val="28"/>
        </w:rPr>
      </w:pPr>
      <w:r>
        <w:rPr>
          <w:sz w:val="28"/>
        </w:rPr>
        <w:t>запуск строительства четырех школ (на 550 мест каждая) в населенных пунктах: п. Элитный, с. Марусино, с. Толмачево, п. Кудряшовский.</w:t>
      </w:r>
    </w:p>
    <w:p w14:paraId="8A010000">
      <w:pPr>
        <w:ind w:firstLine="709" w:left="0"/>
        <w:contextualSpacing w:val="1"/>
        <w:jc w:val="both"/>
        <w:rPr>
          <w:sz w:val="28"/>
        </w:rPr>
      </w:pPr>
    </w:p>
    <w:p w14:paraId="8B010000">
      <w:pPr>
        <w:pStyle w:val="Style_4"/>
        <w:tabs>
          <w:tab w:leader="none" w:pos="10206" w:val="left"/>
        </w:tabs>
        <w:ind w:firstLine="709" w:left="0"/>
        <w:jc w:val="both"/>
        <w:rPr>
          <w:sz w:val="28"/>
        </w:rPr>
      </w:pPr>
      <w:r>
        <w:rPr>
          <w:sz w:val="28"/>
        </w:rPr>
        <w:t>5.4. Культура</w:t>
      </w:r>
    </w:p>
    <w:p w14:paraId="8C010000">
      <w:pPr>
        <w:pStyle w:val="Style_5"/>
        <w:ind w:firstLine="709" w:left="0"/>
        <w:jc w:val="both"/>
        <w:rPr>
          <w:sz w:val="22"/>
        </w:rPr>
      </w:pPr>
      <w:r>
        <w:rPr>
          <w:sz w:val="28"/>
        </w:rPr>
        <w:t>В районе осуществляют свою деятельность 30 учреждений культуры и дополнительного образования в сфере культуры и искусства. Из них:</w:t>
      </w:r>
    </w:p>
    <w:p w14:paraId="8D010000">
      <w:pPr>
        <w:pStyle w:val="Style_5"/>
        <w:ind w:firstLine="709" w:left="0"/>
        <w:jc w:val="both"/>
        <w:rPr>
          <w:sz w:val="22"/>
        </w:rPr>
      </w:pPr>
      <w:r>
        <w:rPr>
          <w:sz w:val="28"/>
        </w:rPr>
        <w:t>- централизованная библиотечная система с 35 филиалами сельских библиотек и количеством читателей 22716 человек.</w:t>
      </w:r>
    </w:p>
    <w:p w14:paraId="8E010000">
      <w:pPr>
        <w:pStyle w:val="Style_5"/>
        <w:ind w:firstLine="709" w:left="0"/>
        <w:jc w:val="both"/>
        <w:rPr>
          <w:sz w:val="22"/>
        </w:rPr>
      </w:pPr>
      <w:r>
        <w:rPr>
          <w:sz w:val="28"/>
        </w:rPr>
        <w:t>- 10 учреждений дополнительного образования детей с количеством учащихся 2392 человек.</w:t>
      </w:r>
    </w:p>
    <w:p w14:paraId="8F010000">
      <w:pPr>
        <w:pStyle w:val="Style_5"/>
        <w:ind w:firstLine="709" w:left="0"/>
        <w:jc w:val="both"/>
        <w:rPr>
          <w:sz w:val="28"/>
        </w:rPr>
      </w:pPr>
      <w:r>
        <w:rPr>
          <w:sz w:val="28"/>
        </w:rPr>
        <w:t>- 19 учреждений культурно-досугового типа, в которых созданы и работают 53</w:t>
      </w:r>
      <w:r>
        <w:rPr>
          <w:sz w:val="28"/>
        </w:rPr>
        <w:t>1</w:t>
      </w:r>
      <w:r>
        <w:rPr>
          <w:sz w:val="28"/>
        </w:rPr>
        <w:t> клубн</w:t>
      </w:r>
      <w:r>
        <w:rPr>
          <w:sz w:val="28"/>
        </w:rPr>
        <w:t>ое</w:t>
      </w:r>
      <w:r>
        <w:rPr>
          <w:sz w:val="28"/>
        </w:rPr>
        <w:t xml:space="preserve"> формировани</w:t>
      </w:r>
      <w:r>
        <w:rPr>
          <w:sz w:val="28"/>
        </w:rPr>
        <w:t>е</w:t>
      </w:r>
      <w:r>
        <w:rPr>
          <w:sz w:val="28"/>
        </w:rPr>
        <w:t>, в том числе 303 – детских,</w:t>
      </w:r>
      <w:r>
        <w:rPr>
          <w:sz w:val="28"/>
        </w:rPr>
        <w:t xml:space="preserve"> с количеством участников 103</w:t>
      </w:r>
      <w:r>
        <w:rPr>
          <w:sz w:val="28"/>
        </w:rPr>
        <w:t>24</w:t>
      </w:r>
      <w:r>
        <w:rPr>
          <w:sz w:val="28"/>
        </w:rPr>
        <w:t xml:space="preserve"> человека</w:t>
      </w:r>
      <w:r>
        <w:rPr>
          <w:sz w:val="28"/>
        </w:rPr>
        <w:t>, из них 5553 - детей.</w:t>
      </w:r>
      <w:r>
        <w:rPr>
          <w:sz w:val="28"/>
        </w:rPr>
        <w:t xml:space="preserve"> Почетное звание «народный» и «образцовый» имеют 33 творческих </w:t>
      </w:r>
      <w:r>
        <w:rPr>
          <w:spacing w:val="-3"/>
          <w:sz w:val="28"/>
        </w:rPr>
        <w:t>коллектива Новосибирского района.</w:t>
      </w:r>
    </w:p>
    <w:p w14:paraId="90010000">
      <w:pPr>
        <w:pStyle w:val="Style_5"/>
        <w:ind w:firstLine="709" w:left="0"/>
        <w:jc w:val="both"/>
        <w:rPr>
          <w:sz w:val="22"/>
        </w:rPr>
      </w:pPr>
      <w:r>
        <w:rPr>
          <w:sz w:val="28"/>
        </w:rPr>
        <w:t xml:space="preserve"> </w:t>
      </w:r>
      <w:r>
        <w:rPr>
          <w:sz w:val="28"/>
        </w:rPr>
        <w:t>Среднесписочная численность работников отрасли культуры по итогам года составила 560 человек. Средняя заработная плата работников учреждений культуры списочного состава 39 </w:t>
      </w:r>
      <w:r>
        <w:rPr>
          <w:sz w:val="28"/>
        </w:rPr>
        <w:t>172</w:t>
      </w:r>
      <w:r>
        <w:rPr>
          <w:sz w:val="28"/>
        </w:rPr>
        <w:t xml:space="preserve"> руб.</w:t>
      </w:r>
    </w:p>
    <w:p w14:paraId="91010000">
      <w:pPr>
        <w:tabs>
          <w:tab w:leader="none" w:pos="709" w:val="left"/>
          <w:tab w:leader="none" w:pos="851" w:val="left"/>
        </w:tabs>
        <w:ind w:firstLine="709" w:left="0" w:right="140"/>
        <w:jc w:val="both"/>
        <w:rPr>
          <w:spacing w:val="-3"/>
          <w:sz w:val="28"/>
        </w:rPr>
      </w:pPr>
      <w:r>
        <w:rPr>
          <w:spacing w:val="-3"/>
          <w:sz w:val="28"/>
        </w:rPr>
        <w:t>В течение 2022 года учреждениями культуры Новосибирского района было организовано и проведено 14 районных фестивалей и конкурсов их них 8 –организованно Управлением культуры района</w:t>
      </w:r>
      <w:r>
        <w:rPr>
          <w:sz w:val="28"/>
        </w:rPr>
        <w:t>:</w:t>
      </w:r>
    </w:p>
    <w:p w14:paraId="92010000">
      <w:pPr>
        <w:tabs>
          <w:tab w:leader="none" w:pos="709" w:val="left"/>
          <w:tab w:leader="none" w:pos="851" w:val="left"/>
        </w:tabs>
        <w:ind w:firstLine="709" w:left="0" w:right="140"/>
        <w:jc w:val="both"/>
        <w:rPr>
          <w:sz w:val="28"/>
        </w:rPr>
      </w:pPr>
      <w:r>
        <w:rPr>
          <w:sz w:val="28"/>
        </w:rPr>
        <w:t>- районный детский вокальный фестиваль-конкурс «Метелица»,</w:t>
      </w:r>
    </w:p>
    <w:p w14:paraId="93010000">
      <w:pPr>
        <w:tabs>
          <w:tab w:leader="none" w:pos="709" w:val="left"/>
          <w:tab w:leader="none" w:pos="851" w:val="left"/>
        </w:tabs>
        <w:ind w:firstLine="709" w:left="0" w:right="140"/>
        <w:jc w:val="both"/>
        <w:rPr>
          <w:sz w:val="28"/>
        </w:rPr>
      </w:pPr>
      <w:r>
        <w:rPr>
          <w:sz w:val="28"/>
        </w:rPr>
        <w:t>- районный фестиваль – конкурс «Золотой микрофон»,</w:t>
      </w:r>
    </w:p>
    <w:p w14:paraId="94010000">
      <w:pPr>
        <w:tabs>
          <w:tab w:leader="none" w:pos="709" w:val="left"/>
          <w:tab w:leader="none" w:pos="851" w:val="left"/>
        </w:tabs>
        <w:ind w:firstLine="709" w:left="0" w:right="140"/>
        <w:jc w:val="both"/>
        <w:rPr>
          <w:sz w:val="28"/>
        </w:rPr>
      </w:pPr>
      <w:r>
        <w:rPr>
          <w:sz w:val="28"/>
        </w:rPr>
        <w:t>- районный фестиваль-конкурс хореографических коллективов «Жар-птица»,</w:t>
      </w:r>
    </w:p>
    <w:p w14:paraId="95010000">
      <w:pPr>
        <w:tabs>
          <w:tab w:leader="none" w:pos="709" w:val="left"/>
          <w:tab w:leader="none" w:pos="851" w:val="left"/>
        </w:tabs>
        <w:ind w:firstLine="709" w:left="0" w:right="140"/>
        <w:jc w:val="both"/>
        <w:rPr>
          <w:sz w:val="28"/>
        </w:rPr>
      </w:pPr>
      <w:r>
        <w:rPr>
          <w:sz w:val="28"/>
        </w:rPr>
        <w:t>- районный фестиваль-конкурс хоров и вокальных ансамблей «Сибирское раздолье»,</w:t>
      </w:r>
    </w:p>
    <w:p w14:paraId="96010000">
      <w:pPr>
        <w:tabs>
          <w:tab w:leader="none" w:pos="709" w:val="left"/>
          <w:tab w:leader="none" w:pos="851" w:val="left"/>
        </w:tabs>
        <w:ind w:firstLine="709" w:left="0" w:right="140"/>
        <w:jc w:val="both"/>
        <w:rPr>
          <w:sz w:val="28"/>
        </w:rPr>
      </w:pPr>
      <w:r>
        <w:rPr>
          <w:sz w:val="28"/>
        </w:rPr>
        <w:t>- I районный театральный фестиваль-конкурс «Бархат кулис»,</w:t>
      </w:r>
    </w:p>
    <w:p w14:paraId="97010000">
      <w:pPr>
        <w:tabs>
          <w:tab w:leader="none" w:pos="709" w:val="left"/>
          <w:tab w:leader="none" w:pos="851" w:val="left"/>
        </w:tabs>
        <w:ind w:firstLine="709" w:left="0" w:right="140"/>
        <w:jc w:val="both"/>
        <w:rPr>
          <w:sz w:val="28"/>
        </w:rPr>
      </w:pPr>
      <w:r>
        <w:rPr>
          <w:sz w:val="28"/>
        </w:rPr>
        <w:t xml:space="preserve">- конкурс изобразительного искусства «Бессмертие подвига», </w:t>
      </w:r>
    </w:p>
    <w:p w14:paraId="98010000">
      <w:pPr>
        <w:tabs>
          <w:tab w:leader="none" w:pos="709" w:val="left"/>
          <w:tab w:leader="none" w:pos="851" w:val="left"/>
        </w:tabs>
        <w:ind w:firstLine="709" w:left="0" w:right="140"/>
        <w:jc w:val="both"/>
        <w:rPr>
          <w:sz w:val="28"/>
        </w:rPr>
      </w:pPr>
      <w:r>
        <w:rPr>
          <w:sz w:val="28"/>
        </w:rPr>
        <w:t>- I фестиваль авторской песни Новосибирского района «Сила Музыки»,</w:t>
      </w:r>
    </w:p>
    <w:p w14:paraId="99010000">
      <w:pPr>
        <w:tabs>
          <w:tab w:leader="none" w:pos="709" w:val="left"/>
          <w:tab w:leader="none" w:pos="851" w:val="left"/>
        </w:tabs>
        <w:ind w:firstLine="709" w:left="0" w:right="140"/>
        <w:jc w:val="both"/>
        <w:rPr>
          <w:sz w:val="28"/>
        </w:rPr>
      </w:pPr>
      <w:r>
        <w:rPr>
          <w:sz w:val="28"/>
        </w:rPr>
        <w:t>- конкурс-смотр презентаций творческих коллективов «Культура зажигает огни», в которых приняли участие более 3000 детей и взрослых.</w:t>
      </w:r>
    </w:p>
    <w:p w14:paraId="9A010000">
      <w:pPr>
        <w:tabs>
          <w:tab w:leader="none" w:pos="709" w:val="left"/>
          <w:tab w:leader="none" w:pos="851" w:val="left"/>
        </w:tabs>
        <w:ind w:firstLine="709" w:left="0" w:right="140"/>
        <w:jc w:val="both"/>
        <w:rPr>
          <w:sz w:val="28"/>
        </w:rPr>
      </w:pPr>
      <w:r>
        <w:rPr>
          <w:sz w:val="28"/>
        </w:rPr>
        <w:t xml:space="preserve">В 2022 году творчески одаренные дети Новосибирского района приняли участие в фестивалях и конкурсах различного уровня, в т.ч. в международных и всероссийских и принесли в копилку достижений нашего района более </w:t>
      </w:r>
      <w:r>
        <w:rPr>
          <w:sz w:val="28"/>
        </w:rPr>
        <w:t>15</w:t>
      </w:r>
      <w:r>
        <w:rPr>
          <w:sz w:val="28"/>
        </w:rPr>
        <w:t>00 дипломов лауреатов и дипломантов разной степени.</w:t>
      </w:r>
    </w:p>
    <w:p w14:paraId="9B010000">
      <w:pPr>
        <w:tabs>
          <w:tab w:leader="none" w:pos="709" w:val="left"/>
          <w:tab w:leader="none" w:pos="851" w:val="left"/>
        </w:tabs>
        <w:ind w:right="140"/>
        <w:jc w:val="both"/>
        <w:rPr>
          <w:sz w:val="28"/>
        </w:rPr>
      </w:pPr>
      <w:r>
        <w:rPr>
          <w:sz w:val="28"/>
        </w:rPr>
        <w:tab/>
      </w:r>
      <w:r>
        <w:rPr>
          <w:sz w:val="28"/>
        </w:rPr>
        <w:t>В сентябре команда Новосибирского района приняла участие в VII Культурной Олимпиаде Новосибирской области. Олимпиада проходила в дни празднования 85-летия Новосибирской области. В состав Команды вошли лучшие представители творческих направлений из разных поселений Новосибирского района. Призерами Олимпиады в различных номинациях стали:</w:t>
      </w:r>
    </w:p>
    <w:p w14:paraId="9C010000">
      <w:pPr>
        <w:tabs>
          <w:tab w:leader="none" w:pos="709" w:val="left"/>
          <w:tab w:leader="none" w:pos="851" w:val="left"/>
        </w:tabs>
        <w:ind w:firstLine="709" w:left="0" w:right="140"/>
        <w:jc w:val="both"/>
        <w:rPr>
          <w:sz w:val="28"/>
        </w:rPr>
      </w:pPr>
      <w:r>
        <w:rPr>
          <w:sz w:val="28"/>
        </w:rPr>
        <w:t>- Нестеренко Людмила Николаевна (ЦБС) – номинация «Презентация книги» (Золото);</w:t>
      </w:r>
    </w:p>
    <w:p w14:paraId="9D010000">
      <w:pPr>
        <w:tabs>
          <w:tab w:leader="none" w:pos="709" w:val="left"/>
          <w:tab w:leader="none" w:pos="851" w:val="left"/>
        </w:tabs>
        <w:ind w:firstLine="709" w:left="0" w:right="140"/>
        <w:jc w:val="both"/>
        <w:rPr>
          <w:sz w:val="28"/>
        </w:rPr>
      </w:pPr>
      <w:r>
        <w:rPr>
          <w:sz w:val="28"/>
        </w:rPr>
        <w:t xml:space="preserve">- Резвина Анна Александровна (ДХШ) – номинация «Мастер декоративно-прикладного искусства» (Серебро); </w:t>
      </w:r>
    </w:p>
    <w:p w14:paraId="9E010000">
      <w:pPr>
        <w:tabs>
          <w:tab w:leader="none" w:pos="709" w:val="left"/>
          <w:tab w:leader="none" w:pos="851" w:val="left"/>
        </w:tabs>
        <w:ind w:firstLine="709" w:left="0" w:right="140"/>
        <w:jc w:val="both"/>
        <w:rPr>
          <w:sz w:val="28"/>
        </w:rPr>
      </w:pPr>
      <w:r>
        <w:rPr>
          <w:sz w:val="28"/>
        </w:rPr>
        <w:t xml:space="preserve">- Файт Наталья Петровна (ДШИ Боровое) – номинация «Художественное слово» (Серебро); </w:t>
      </w:r>
    </w:p>
    <w:p w14:paraId="9F010000">
      <w:pPr>
        <w:tabs>
          <w:tab w:leader="none" w:pos="709" w:val="left"/>
          <w:tab w:leader="none" w:pos="851" w:val="left"/>
        </w:tabs>
        <w:ind w:firstLine="709" w:left="0" w:right="140"/>
        <w:jc w:val="both"/>
        <w:rPr>
          <w:sz w:val="28"/>
        </w:rPr>
      </w:pPr>
      <w:r>
        <w:rPr>
          <w:sz w:val="28"/>
        </w:rPr>
        <w:t>- Шлыкова Алина Дмитриевна (ДК Криводановка), Виснер Наталья Александровна, Рожкова Марина Николаевна (руководитель коллектива) –номинация «Хореография «Национальный танец» (Серебро).</w:t>
      </w:r>
    </w:p>
    <w:p w14:paraId="A0010000">
      <w:pPr>
        <w:tabs>
          <w:tab w:leader="none" w:pos="709" w:val="left"/>
          <w:tab w:leader="none" w:pos="851" w:val="left"/>
        </w:tabs>
        <w:ind w:right="140"/>
        <w:jc w:val="both"/>
        <w:rPr>
          <w:sz w:val="28"/>
        </w:rPr>
      </w:pPr>
      <w:r>
        <w:rPr>
          <w:sz w:val="28"/>
        </w:rPr>
        <w:tab/>
      </w:r>
      <w:r>
        <w:rPr>
          <w:sz w:val="28"/>
        </w:rPr>
        <w:t>Обладателями стипендии Губернатора Новосибирской области для одаренных детей и творческой молодежи в сфере культуры и искусства в этом году стали 4 человека:</w:t>
      </w:r>
    </w:p>
    <w:p w14:paraId="A1010000">
      <w:pPr>
        <w:tabs>
          <w:tab w:leader="none" w:pos="709" w:val="left"/>
          <w:tab w:leader="none" w:pos="851" w:val="left"/>
        </w:tabs>
        <w:ind w:firstLine="709" w:left="0" w:right="140"/>
        <w:jc w:val="both"/>
        <w:rPr>
          <w:sz w:val="28"/>
        </w:rPr>
      </w:pPr>
      <w:r>
        <w:rPr>
          <w:sz w:val="28"/>
        </w:rPr>
        <w:t xml:space="preserve"> </w:t>
      </w:r>
      <w:r>
        <w:rPr>
          <w:sz w:val="28"/>
        </w:rPr>
        <w:t>-</w:t>
      </w:r>
      <w:r>
        <w:rPr>
          <w:sz w:val="28"/>
        </w:rPr>
        <w:t xml:space="preserve"> Лобода Виктория Владимировна МБУ ДО ДХШ р.п. Краснообск</w:t>
      </w:r>
      <w:r>
        <w:rPr>
          <w:sz w:val="28"/>
        </w:rPr>
        <w:t>;</w:t>
      </w:r>
      <w:r>
        <w:rPr>
          <w:sz w:val="28"/>
        </w:rPr>
        <w:t xml:space="preserve"> </w:t>
      </w:r>
    </w:p>
    <w:p w14:paraId="A2010000">
      <w:pPr>
        <w:tabs>
          <w:tab w:leader="none" w:pos="709" w:val="left"/>
          <w:tab w:leader="none" w:pos="851" w:val="left"/>
        </w:tabs>
        <w:ind w:firstLine="709" w:left="0" w:right="140"/>
        <w:jc w:val="both"/>
        <w:rPr>
          <w:sz w:val="28"/>
        </w:rPr>
      </w:pPr>
      <w:r>
        <w:rPr>
          <w:sz w:val="28"/>
        </w:rPr>
        <w:t xml:space="preserve">- Зибарева Маргарита Олеговна МБУ ДО «Детская музыкальная школа </w:t>
      </w:r>
      <w:r>
        <w:rPr>
          <w:sz w:val="28"/>
        </w:rPr>
        <w:br/>
      </w:r>
      <w:r>
        <w:rPr>
          <w:sz w:val="28"/>
        </w:rPr>
        <w:t>р.п. Краснообск»</w:t>
      </w:r>
      <w:r>
        <w:rPr>
          <w:sz w:val="28"/>
        </w:rPr>
        <w:t>;</w:t>
      </w:r>
      <w:r>
        <w:rPr>
          <w:sz w:val="28"/>
        </w:rPr>
        <w:t xml:space="preserve"> </w:t>
      </w:r>
    </w:p>
    <w:p w14:paraId="A3010000">
      <w:pPr>
        <w:tabs>
          <w:tab w:leader="none" w:pos="709" w:val="left"/>
          <w:tab w:leader="none" w:pos="851" w:val="left"/>
        </w:tabs>
        <w:ind w:firstLine="709" w:left="0" w:right="140"/>
        <w:jc w:val="both"/>
        <w:rPr>
          <w:sz w:val="28"/>
        </w:rPr>
      </w:pPr>
      <w:r>
        <w:rPr>
          <w:sz w:val="28"/>
        </w:rPr>
        <w:t>-</w:t>
      </w:r>
      <w:r>
        <w:rPr>
          <w:sz w:val="28"/>
        </w:rPr>
        <w:t xml:space="preserve"> </w:t>
      </w:r>
      <w:r>
        <w:rPr>
          <w:sz w:val="28"/>
        </w:rPr>
        <w:t>Клюка Софья Анатольевна и Осташко Степан Максимович МБУ ДО ДШИ с. Верх-Тула.</w:t>
      </w:r>
    </w:p>
    <w:p w14:paraId="A4010000">
      <w:pPr>
        <w:tabs>
          <w:tab w:leader="none" w:pos="709" w:val="left"/>
          <w:tab w:leader="none" w:pos="851" w:val="left"/>
        </w:tabs>
        <w:ind w:right="140"/>
        <w:jc w:val="both"/>
        <w:rPr>
          <w:sz w:val="28"/>
        </w:rPr>
      </w:pPr>
      <w:r>
        <w:rPr>
          <w:sz w:val="28"/>
        </w:rPr>
        <w:tab/>
      </w:r>
      <w:r>
        <w:rPr>
          <w:sz w:val="28"/>
        </w:rPr>
        <w:t>В сентябре 2022 года состоялась торжественная церемония открытия Доски почета. Постановлением администрации Новосибирского района из 35 заявок кандидатов на Доску почета были занесены: директор МКУК «Музыкально-эстетического центра» с.</w:t>
      </w:r>
      <w:r>
        <w:rPr>
          <w:sz w:val="28"/>
        </w:rPr>
        <w:t xml:space="preserve"> </w:t>
      </w:r>
      <w:r>
        <w:rPr>
          <w:sz w:val="28"/>
        </w:rPr>
        <w:t xml:space="preserve">Верх-Тула, </w:t>
      </w:r>
      <w:r>
        <w:rPr>
          <w:sz w:val="28"/>
        </w:rPr>
        <w:t xml:space="preserve">О.В. </w:t>
      </w:r>
      <w:r>
        <w:rPr>
          <w:sz w:val="28"/>
        </w:rPr>
        <w:t>Старостенко; хормейстер МКУ «Социально-культурное объединение дачного посёлка Кудряшовский», Почетный работник культуры Новосибирской области, Лауреат премии Правительства Российской Федерации «Д</w:t>
      </w:r>
      <w:r>
        <w:rPr>
          <w:sz w:val="28"/>
        </w:rPr>
        <w:t>уша России», Лауреат премии им. </w:t>
      </w:r>
      <w:r>
        <w:rPr>
          <w:sz w:val="28"/>
        </w:rPr>
        <w:t xml:space="preserve">братьев Заволокиных </w:t>
      </w:r>
      <w:r>
        <w:rPr>
          <w:sz w:val="28"/>
        </w:rPr>
        <w:t>В.П. </w:t>
      </w:r>
      <w:r>
        <w:rPr>
          <w:sz w:val="28"/>
        </w:rPr>
        <w:t xml:space="preserve">Чепизубов; Народный вокальный ансамбль «Иволга» МКУ СКО «Боровское»,  руководитель – </w:t>
      </w:r>
      <w:r>
        <w:rPr>
          <w:sz w:val="28"/>
        </w:rPr>
        <w:t xml:space="preserve">М.В. </w:t>
      </w:r>
      <w:r>
        <w:rPr>
          <w:sz w:val="28"/>
        </w:rPr>
        <w:t>Картавых.</w:t>
      </w:r>
    </w:p>
    <w:p w14:paraId="A5010000">
      <w:pPr>
        <w:tabs>
          <w:tab w:leader="none" w:pos="709" w:val="left"/>
          <w:tab w:leader="none" w:pos="851" w:val="left"/>
        </w:tabs>
        <w:ind w:right="140"/>
        <w:jc w:val="both"/>
        <w:rPr>
          <w:sz w:val="28"/>
        </w:rPr>
      </w:pPr>
      <w:r>
        <w:rPr>
          <w:sz w:val="28"/>
        </w:rPr>
        <w:tab/>
      </w:r>
      <w:r>
        <w:rPr>
          <w:sz w:val="28"/>
        </w:rPr>
        <w:t xml:space="preserve">Учащиеся </w:t>
      </w:r>
      <w:r>
        <w:rPr>
          <w:sz w:val="28"/>
        </w:rPr>
        <w:t>детской художественной школы р.</w:t>
      </w:r>
      <w:r>
        <w:rPr>
          <w:sz w:val="28"/>
        </w:rPr>
        <w:t>п. Краснообск представляли Новосибирский район в составе делегации от Новосибирской области на XXI молодежных Дельфийских играх в г. Красноярск. По итогам игр Виктория Лобода и Лолита Игнатенко завоевали золотую медаль Дельфийских игр и Диплом «за идеальное раскрытие темы и владение материалом» в номинации «Изобразительное искусство», возрастная группа 10-13 лет.</w:t>
      </w:r>
    </w:p>
    <w:p w14:paraId="A6010000">
      <w:pPr>
        <w:tabs>
          <w:tab w:leader="none" w:pos="709" w:val="left"/>
          <w:tab w:leader="none" w:pos="851" w:val="left"/>
        </w:tabs>
        <w:ind w:right="140"/>
        <w:jc w:val="both"/>
        <w:rPr>
          <w:sz w:val="28"/>
        </w:rPr>
      </w:pPr>
      <w:r>
        <w:rPr>
          <w:sz w:val="28"/>
        </w:rPr>
        <w:tab/>
      </w:r>
      <w:r>
        <w:rPr>
          <w:sz w:val="28"/>
        </w:rPr>
        <w:t>В ноябре в г. </w:t>
      </w:r>
      <w:r>
        <w:rPr>
          <w:sz w:val="28"/>
        </w:rPr>
        <w:t xml:space="preserve">Сыктывкар учащаяся детской художественной школы </w:t>
      </w:r>
      <w:r>
        <w:rPr>
          <w:sz w:val="28"/>
        </w:rPr>
        <w:br/>
      </w:r>
      <w:r>
        <w:rPr>
          <w:sz w:val="28"/>
        </w:rPr>
        <w:t>р.п. Краснообск Игнатенко Лолита представил</w:t>
      </w:r>
      <w:r>
        <w:rPr>
          <w:sz w:val="28"/>
        </w:rPr>
        <w:t>а</w:t>
      </w:r>
      <w:r>
        <w:rPr>
          <w:sz w:val="28"/>
        </w:rPr>
        <w:t xml:space="preserve"> Новосибирский район в составе делегации от Новосибирской области в Первых молодёжных Арктических Дельфийских играх. По итогу игр Игнатенко Лолита получила бронзовую медаль.</w:t>
      </w:r>
    </w:p>
    <w:p w14:paraId="A7010000">
      <w:pPr>
        <w:tabs>
          <w:tab w:leader="none" w:pos="709" w:val="left"/>
          <w:tab w:leader="none" w:pos="851" w:val="left"/>
        </w:tabs>
        <w:ind w:right="140"/>
        <w:jc w:val="both"/>
        <w:rPr>
          <w:sz w:val="28"/>
        </w:rPr>
      </w:pPr>
      <w:r>
        <w:rPr>
          <w:sz w:val="28"/>
        </w:rPr>
        <w:tab/>
      </w:r>
      <w:r>
        <w:rPr>
          <w:sz w:val="28"/>
        </w:rPr>
        <w:t>В 2022 году продолжилась выплата стипендии Главы Новосибирского района для одаренных детей в сфере культуры и искусства (40 стипендиатов). Торжественная церемония награждения стипендиатов состоялась в марте в праздничном зале управления культуры Новосибирского района.</w:t>
      </w:r>
    </w:p>
    <w:p w14:paraId="A8010000">
      <w:pPr>
        <w:tabs>
          <w:tab w:leader="none" w:pos="0" w:val="left"/>
        </w:tabs>
        <w:ind w:firstLine="709" w:left="0" w:right="140"/>
        <w:jc w:val="both"/>
        <w:rPr>
          <w:sz w:val="28"/>
        </w:rPr>
      </w:pPr>
      <w:r>
        <w:rPr>
          <w:sz w:val="28"/>
        </w:rPr>
        <w:t>На территории района продолжается работа по инклюзивному образованию детей с ограниченными возможностями здоровья. Так, в 2022 году в образовательных учреждениях культуры района таких детей обучается:</w:t>
      </w:r>
    </w:p>
    <w:p w14:paraId="A9010000">
      <w:pPr>
        <w:tabs>
          <w:tab w:leader="none" w:pos="0" w:val="left"/>
        </w:tabs>
        <w:ind w:firstLine="709" w:left="0" w:right="140"/>
        <w:jc w:val="both"/>
        <w:rPr>
          <w:sz w:val="28"/>
        </w:rPr>
      </w:pPr>
      <w:r>
        <w:rPr>
          <w:sz w:val="28"/>
        </w:rPr>
        <w:t>- 10 человек по программе «Творчество без границ» (программа рассчитана на 4 года), направление «ИЗО и ДПИ» (МКУ ДО ДШИ с. Верх-Тула);</w:t>
      </w:r>
    </w:p>
    <w:p w14:paraId="AA010000">
      <w:pPr>
        <w:tabs>
          <w:tab w:leader="none" w:pos="0" w:val="left"/>
        </w:tabs>
        <w:ind w:firstLine="709" w:left="0" w:right="140"/>
        <w:jc w:val="both"/>
        <w:rPr>
          <w:sz w:val="28"/>
        </w:rPr>
      </w:pPr>
      <w:r>
        <w:rPr>
          <w:sz w:val="28"/>
        </w:rPr>
        <w:t xml:space="preserve">- 4 человека по программе «Элементарное музицирование по системе К. Орфа» (программа рассчитана на 2 года), направление: «Шумовой оркестр», (МКУ ДО ДШИ д.п. Кудряшовский); </w:t>
      </w:r>
    </w:p>
    <w:p w14:paraId="AB010000">
      <w:pPr>
        <w:tabs>
          <w:tab w:leader="none" w:pos="0" w:val="left"/>
        </w:tabs>
        <w:ind w:firstLine="709" w:left="0" w:right="140"/>
        <w:jc w:val="both"/>
        <w:rPr>
          <w:sz w:val="28"/>
        </w:rPr>
      </w:pPr>
      <w:r>
        <w:rPr>
          <w:sz w:val="28"/>
        </w:rPr>
        <w:t>- 9 человек по программе «Без границ» (программа рассчитана на 3 года), направление «Инклюзивная хореография» (МКУК МЭЦ с. Верх-Тула:);</w:t>
      </w:r>
    </w:p>
    <w:p w14:paraId="AC010000">
      <w:pPr>
        <w:tabs>
          <w:tab w:leader="none" w:pos="0" w:val="left"/>
        </w:tabs>
        <w:ind w:firstLine="709" w:left="0" w:right="140"/>
        <w:jc w:val="both"/>
        <w:rPr>
          <w:sz w:val="28"/>
        </w:rPr>
      </w:pPr>
      <w:r>
        <w:rPr>
          <w:sz w:val="28"/>
        </w:rPr>
        <w:t>- 9 человек в Арт-студии «МаЛина» (</w:t>
      </w:r>
      <w:r>
        <w:rPr>
          <w:sz w:val="28"/>
        </w:rPr>
        <w:t>п</w:t>
      </w:r>
      <w:r>
        <w:rPr>
          <w:sz w:val="28"/>
        </w:rPr>
        <w:t>рограмма рассчитана на 3 года), направление «Живопись» (МКУК МЭЦ с. Верх-Тула).</w:t>
      </w:r>
    </w:p>
    <w:p w14:paraId="AD010000">
      <w:pPr>
        <w:tabs>
          <w:tab w:leader="none" w:pos="709" w:val="left"/>
          <w:tab w:leader="none" w:pos="851" w:val="left"/>
        </w:tabs>
        <w:ind w:right="140"/>
        <w:jc w:val="both"/>
        <w:rPr>
          <w:sz w:val="28"/>
        </w:rPr>
      </w:pPr>
      <w:r>
        <w:rPr>
          <w:sz w:val="28"/>
        </w:rPr>
        <w:tab/>
      </w:r>
      <w:r>
        <w:rPr>
          <w:sz w:val="28"/>
        </w:rPr>
        <w:t>В марте на площадке МКУК МЭЦ с. Верх-Тула для ребятишек Верх-Тулинского сельсовета состоялся III детский инклюзивный фестиваль для детей с ограниченными возможностями здоровья «Оранжевый Ёжик», посвященный началу весны. Фестиваль проходит третий раз и собрал в этом году более 50 ребятишек.</w:t>
      </w:r>
    </w:p>
    <w:p w14:paraId="AE010000">
      <w:pPr>
        <w:tabs>
          <w:tab w:leader="none" w:pos="709" w:val="left"/>
          <w:tab w:leader="none" w:pos="851" w:val="left"/>
        </w:tabs>
        <w:ind w:firstLine="709" w:left="0" w:right="140"/>
        <w:jc w:val="both"/>
        <w:rPr>
          <w:sz w:val="28"/>
        </w:rPr>
      </w:pPr>
      <w:r>
        <w:rPr>
          <w:sz w:val="28"/>
        </w:rPr>
        <w:t xml:space="preserve">В новогодние праздничные дни, управление культуры провело благотворительную Елку для особенных детей школы «Перспектива» г. Новосибирска. </w:t>
      </w:r>
    </w:p>
    <w:p w14:paraId="AF010000">
      <w:pPr>
        <w:tabs>
          <w:tab w:leader="none" w:pos="709" w:val="left"/>
          <w:tab w:leader="none" w:pos="851" w:val="left"/>
        </w:tabs>
        <w:ind w:firstLine="709" w:left="0" w:right="140"/>
        <w:jc w:val="both"/>
        <w:rPr>
          <w:sz w:val="28"/>
        </w:rPr>
      </w:pPr>
      <w:r>
        <w:rPr>
          <w:sz w:val="28"/>
        </w:rPr>
        <w:tab/>
      </w:r>
      <w:r>
        <w:rPr>
          <w:sz w:val="28"/>
        </w:rPr>
        <w:t>По результатам областных конкурсов «Лучшие сельские муниципальные учреждения культуры, находящиеся на территории Новосибирской области» и «Лучшие работники сельских муниципальных учреждений культуры, находящиеся на территории Новосибирской области», победителями среди учреждений стали:</w:t>
      </w:r>
    </w:p>
    <w:p w14:paraId="B0010000">
      <w:pPr>
        <w:tabs>
          <w:tab w:leader="none" w:pos="709" w:val="left"/>
          <w:tab w:leader="none" w:pos="851" w:val="left"/>
        </w:tabs>
        <w:ind w:firstLine="709" w:left="0" w:right="140"/>
        <w:jc w:val="both"/>
        <w:rPr>
          <w:sz w:val="28"/>
        </w:rPr>
      </w:pPr>
      <w:r>
        <w:rPr>
          <w:sz w:val="28"/>
        </w:rPr>
        <w:t xml:space="preserve">- Мочищенская сельская библиотека и Садовая модельная сельская библиотека Централизованной библиотечной системы Новосибирского района и Музыкально-эстетический центр с. Верх-Тула. </w:t>
      </w:r>
    </w:p>
    <w:p w14:paraId="B1010000">
      <w:pPr>
        <w:tabs>
          <w:tab w:leader="none" w:pos="709" w:val="left"/>
          <w:tab w:leader="none" w:pos="851" w:val="left"/>
        </w:tabs>
        <w:ind w:firstLine="709" w:left="0" w:right="140"/>
        <w:jc w:val="both"/>
        <w:rPr>
          <w:sz w:val="28"/>
        </w:rPr>
      </w:pPr>
      <w:r>
        <w:rPr>
          <w:sz w:val="28"/>
        </w:rPr>
        <w:t xml:space="preserve">Лучшими среди работников стали: библиотекарь Береговской сельской библиотеки, главный библиотекарь ЦБС района, балетмейстер народного коллектива стиль-балет «Фотоникс» и директор Культурно-досугового и спортивного объединения с. Криводановка. </w:t>
      </w:r>
      <w:r>
        <w:rPr>
          <w:sz w:val="28"/>
        </w:rPr>
        <w:tab/>
      </w:r>
    </w:p>
    <w:p w14:paraId="B2010000">
      <w:pPr>
        <w:tabs>
          <w:tab w:leader="none" w:pos="709" w:val="left"/>
          <w:tab w:leader="none" w:pos="851" w:val="left"/>
        </w:tabs>
        <w:ind w:firstLine="709" w:left="0" w:right="140"/>
        <w:jc w:val="both"/>
        <w:rPr>
          <w:sz w:val="28"/>
        </w:rPr>
      </w:pPr>
      <w:r>
        <w:rPr>
          <w:sz w:val="28"/>
        </w:rPr>
        <w:t xml:space="preserve">Все победители получили денежное поощрение в размере 109,6 тыс.руб. </w:t>
      </w:r>
      <w:r>
        <w:rPr>
          <w:sz w:val="28"/>
        </w:rPr>
        <w:br/>
      </w:r>
      <w:r>
        <w:rPr>
          <w:sz w:val="28"/>
        </w:rPr>
        <w:t>(с учетом софинансировани</w:t>
      </w:r>
      <w:r>
        <w:rPr>
          <w:sz w:val="28"/>
        </w:rPr>
        <w:t>я</w:t>
      </w:r>
      <w:r>
        <w:rPr>
          <w:sz w:val="28"/>
        </w:rPr>
        <w:t xml:space="preserve"> из бюджета района) и 52,1 тыс.руб., соответственно. Средства направлены на приобретение компьютерного оборудования, книжной продукции и прочего оборудования.</w:t>
      </w:r>
    </w:p>
    <w:p w14:paraId="B3010000">
      <w:pPr>
        <w:tabs>
          <w:tab w:leader="none" w:pos="709" w:val="left"/>
          <w:tab w:leader="none" w:pos="851" w:val="left"/>
        </w:tabs>
        <w:ind w:firstLine="709" w:left="0" w:right="140"/>
        <w:jc w:val="both"/>
        <w:rPr>
          <w:sz w:val="28"/>
        </w:rPr>
      </w:pPr>
      <w:r>
        <w:rPr>
          <w:sz w:val="28"/>
        </w:rPr>
        <w:t>В рамках государственной программы Новосибирской области «Культура Новосибирской области» приобретено:</w:t>
      </w:r>
    </w:p>
    <w:p w14:paraId="B4010000">
      <w:pPr>
        <w:tabs>
          <w:tab w:leader="none" w:pos="709" w:val="left"/>
          <w:tab w:leader="none" w:pos="851" w:val="left"/>
        </w:tabs>
        <w:ind w:firstLine="709" w:left="0" w:right="140"/>
        <w:jc w:val="both"/>
        <w:rPr>
          <w:sz w:val="28"/>
        </w:rPr>
      </w:pPr>
      <w:r>
        <w:rPr>
          <w:sz w:val="28"/>
        </w:rPr>
        <w:t>- звуковое и световое оборудование для КДЦ ст. Мочище Станционного сельсовета (603,6 тыс.руб.) и СКО «Вместе» п. Красный Яр Кубовинского сельсовета (500,0 тыс.руб.);          </w:t>
      </w:r>
    </w:p>
    <w:p w14:paraId="B5010000">
      <w:pPr>
        <w:tabs>
          <w:tab w:leader="none" w:pos="709" w:val="left"/>
          <w:tab w:leader="none" w:pos="851" w:val="left"/>
        </w:tabs>
        <w:ind w:firstLine="709" w:left="0" w:right="140"/>
        <w:jc w:val="both"/>
        <w:rPr>
          <w:sz w:val="28"/>
        </w:rPr>
      </w:pPr>
      <w:r>
        <w:rPr>
          <w:sz w:val="28"/>
        </w:rPr>
        <w:tab/>
      </w:r>
      <w:r>
        <w:rPr>
          <w:sz w:val="28"/>
        </w:rPr>
        <w:t>- 9466 экземпляров книг для муниципальных общедоступных библиотек Новосибирского района (3,8 млн руб.);</w:t>
      </w:r>
    </w:p>
    <w:p w14:paraId="B6010000">
      <w:pPr>
        <w:tabs>
          <w:tab w:leader="none" w:pos="709" w:val="left"/>
          <w:tab w:leader="none" w:pos="851" w:val="left"/>
        </w:tabs>
        <w:ind w:firstLine="709" w:left="0" w:right="140"/>
        <w:jc w:val="both"/>
        <w:rPr>
          <w:sz w:val="28"/>
        </w:rPr>
      </w:pPr>
      <w:r>
        <w:rPr>
          <w:sz w:val="28"/>
        </w:rPr>
        <w:tab/>
      </w:r>
      <w:r>
        <w:rPr>
          <w:sz w:val="28"/>
        </w:rPr>
        <w:t xml:space="preserve">- музыкальные инструменты, оборудование и учебные материалы для муниципальных учреждений дополнительного образования в сфере культуры </w:t>
      </w:r>
      <w:r>
        <w:rPr>
          <w:sz w:val="28"/>
        </w:rPr>
        <w:t>(9,7 </w:t>
      </w:r>
      <w:r>
        <w:rPr>
          <w:sz w:val="28"/>
        </w:rPr>
        <w:t xml:space="preserve">млн руб.). </w:t>
      </w:r>
    </w:p>
    <w:p w14:paraId="B7010000">
      <w:pPr>
        <w:tabs>
          <w:tab w:leader="none" w:pos="709" w:val="left"/>
          <w:tab w:leader="none" w:pos="851" w:val="left"/>
        </w:tabs>
        <w:ind w:right="140"/>
        <w:jc w:val="both"/>
        <w:rPr>
          <w:sz w:val="28"/>
        </w:rPr>
      </w:pPr>
      <w:r>
        <w:rPr>
          <w:sz w:val="28"/>
        </w:rPr>
        <w:tab/>
      </w:r>
      <w:r>
        <w:rPr>
          <w:sz w:val="28"/>
        </w:rPr>
        <w:t xml:space="preserve">В рамках муниципальной программы «Развитие культуры и искусства в Новосибирском районе Новосибирской области на 2022-2023 годы» в 2022 году на укрепление материально-технической базы муниципальных учреждений культуры было </w:t>
      </w:r>
      <w:r>
        <w:rPr>
          <w:color w:val="000000"/>
          <w:sz w:val="28"/>
        </w:rPr>
        <w:t xml:space="preserve">выделено </w:t>
      </w:r>
      <w:r>
        <w:rPr>
          <w:color w:val="000000"/>
          <w:sz w:val="28"/>
        </w:rPr>
        <w:t>43,0</w:t>
      </w:r>
      <w:r>
        <w:rPr>
          <w:color w:val="000000"/>
          <w:sz w:val="28"/>
        </w:rPr>
        <w:t xml:space="preserve"> млн руб</w:t>
      </w:r>
      <w:r>
        <w:rPr>
          <w:sz w:val="28"/>
        </w:rPr>
        <w:t xml:space="preserve">., что в три раза больше, чем в прошлом </w:t>
      </w:r>
      <w:r>
        <w:rPr>
          <w:sz w:val="28"/>
        </w:rPr>
        <w:t>году (13,5 млн руб. выделено в 2021 году). В течение года реализованы следующие мероприятия:</w:t>
      </w:r>
    </w:p>
    <w:p w14:paraId="B8010000">
      <w:pPr>
        <w:tabs>
          <w:tab w:leader="none" w:pos="709" w:val="left"/>
          <w:tab w:leader="none" w:pos="851" w:val="left"/>
        </w:tabs>
        <w:ind w:right="140"/>
        <w:jc w:val="both"/>
        <w:rPr>
          <w:sz w:val="28"/>
        </w:rPr>
      </w:pPr>
      <w:r>
        <w:rPr>
          <w:sz w:val="28"/>
        </w:rPr>
        <w:tab/>
      </w:r>
      <w:r>
        <w:rPr>
          <w:sz w:val="28"/>
        </w:rPr>
        <w:t>- капитальный ремонт оконных блоков (замена на пластиковые), капитальный ремонт отмостки здания, ремонт лестничного марша, ремонт коридоров и танцевального класса и установка механизма дороги антрактно-раздвижного занавеса сцены ДК с. Криводановка (5,9 млн руб.);</w:t>
      </w:r>
    </w:p>
    <w:p w14:paraId="B9010000">
      <w:pPr>
        <w:tabs>
          <w:tab w:leader="none" w:pos="709" w:val="left"/>
          <w:tab w:leader="none" w:pos="851" w:val="left"/>
        </w:tabs>
        <w:ind w:firstLine="709" w:left="0" w:right="140"/>
        <w:jc w:val="both"/>
        <w:rPr>
          <w:sz w:val="28"/>
        </w:rPr>
      </w:pPr>
      <w:r>
        <w:rPr>
          <w:sz w:val="28"/>
        </w:rPr>
        <w:t>- капитальный ремонт сануз</w:t>
      </w:r>
      <w:r>
        <w:rPr>
          <w:sz w:val="28"/>
        </w:rPr>
        <w:t>лов в ДК с. Боровое (836,0 тыс.</w:t>
      </w:r>
      <w:r>
        <w:rPr>
          <w:sz w:val="28"/>
        </w:rPr>
        <w:t>руб.);</w:t>
      </w:r>
    </w:p>
    <w:p w14:paraId="BA010000">
      <w:pPr>
        <w:tabs>
          <w:tab w:leader="none" w:pos="709" w:val="left"/>
          <w:tab w:leader="none" w:pos="851" w:val="left"/>
        </w:tabs>
        <w:ind w:firstLine="709" w:left="0" w:right="140"/>
        <w:jc w:val="both"/>
        <w:rPr>
          <w:sz w:val="28"/>
        </w:rPr>
      </w:pPr>
      <w:r>
        <w:rPr>
          <w:sz w:val="28"/>
        </w:rPr>
        <w:t>- ремонт индивидуального теплового пункта и узла учета тепловой энергии ДК с.</w:t>
      </w:r>
      <w:r>
        <w:rPr>
          <w:sz w:val="28"/>
        </w:rPr>
        <w:t xml:space="preserve"> </w:t>
      </w:r>
      <w:r>
        <w:rPr>
          <w:sz w:val="28"/>
        </w:rPr>
        <w:t>Верх-Тула (567,5 тыс.</w:t>
      </w:r>
      <w:r>
        <w:rPr>
          <w:sz w:val="28"/>
        </w:rPr>
        <w:t>руб.)</w:t>
      </w:r>
    </w:p>
    <w:p w14:paraId="BB010000">
      <w:pPr>
        <w:tabs>
          <w:tab w:leader="none" w:pos="709" w:val="left"/>
          <w:tab w:leader="none" w:pos="851" w:val="left"/>
        </w:tabs>
        <w:ind w:firstLine="709" w:left="0" w:right="140"/>
        <w:jc w:val="both"/>
        <w:rPr>
          <w:sz w:val="28"/>
        </w:rPr>
      </w:pPr>
      <w:r>
        <w:rPr>
          <w:sz w:val="28"/>
        </w:rPr>
        <w:t>-  первый этап реконструкции ДК с. Ленинское (</w:t>
      </w:r>
      <w:r>
        <w:rPr>
          <w:sz w:val="28"/>
        </w:rPr>
        <w:t>24,2</w:t>
      </w:r>
      <w:r>
        <w:rPr>
          <w:sz w:val="28"/>
        </w:rPr>
        <w:t xml:space="preserve"> млн руб.</w:t>
      </w:r>
      <w:r>
        <w:rPr>
          <w:sz w:val="28"/>
        </w:rPr>
        <w:t>);</w:t>
      </w:r>
    </w:p>
    <w:p w14:paraId="BC010000">
      <w:pPr>
        <w:tabs>
          <w:tab w:leader="none" w:pos="709" w:val="left"/>
          <w:tab w:leader="none" w:pos="851" w:val="left"/>
        </w:tabs>
        <w:ind w:firstLine="709" w:left="0" w:right="140"/>
        <w:jc w:val="both"/>
        <w:rPr>
          <w:sz w:val="28"/>
        </w:rPr>
      </w:pPr>
      <w:r>
        <w:rPr>
          <w:sz w:val="28"/>
        </w:rPr>
        <w:t>- ремонт помещений МКУ «ЦБС» в р.п.</w:t>
      </w:r>
      <w:r>
        <w:rPr>
          <w:sz w:val="28"/>
        </w:rPr>
        <w:t xml:space="preserve"> </w:t>
      </w:r>
      <w:r>
        <w:rPr>
          <w:sz w:val="28"/>
        </w:rPr>
        <w:t>Краснообск (500,0 тыс.руб.)</w:t>
      </w:r>
    </w:p>
    <w:p w14:paraId="BD010000">
      <w:pPr>
        <w:tabs>
          <w:tab w:leader="none" w:pos="709" w:val="left"/>
          <w:tab w:leader="none" w:pos="851" w:val="left"/>
        </w:tabs>
        <w:ind w:firstLine="709" w:left="0" w:right="140"/>
        <w:jc w:val="both"/>
        <w:rPr>
          <w:sz w:val="28"/>
        </w:rPr>
      </w:pPr>
      <w:r>
        <w:rPr>
          <w:sz w:val="28"/>
        </w:rPr>
        <w:t>- приобретено звуковое оборудование и сценические костюмы для МКУ «Управление культуры Новосибир</w:t>
      </w:r>
      <w:r>
        <w:rPr>
          <w:sz w:val="28"/>
        </w:rPr>
        <w:t>ского района» на сумму 950 тыс.</w:t>
      </w:r>
      <w:r>
        <w:rPr>
          <w:sz w:val="28"/>
        </w:rPr>
        <w:t>руб., а также музыкальные инструменты для учреждений дополнительного образования (детские школы искусств) района на сумму 3,2 млн руб.</w:t>
      </w:r>
    </w:p>
    <w:p w14:paraId="BE010000">
      <w:pPr>
        <w:tabs>
          <w:tab w:leader="none" w:pos="709" w:val="left"/>
          <w:tab w:leader="none" w:pos="851" w:val="left"/>
        </w:tabs>
        <w:ind w:firstLine="709" w:left="0" w:right="140"/>
        <w:jc w:val="both"/>
        <w:rPr>
          <w:sz w:val="28"/>
        </w:rPr>
      </w:pPr>
      <w:r>
        <w:rPr>
          <w:sz w:val="28"/>
        </w:rPr>
        <w:tab/>
      </w:r>
      <w:r>
        <w:rPr>
          <w:sz w:val="28"/>
        </w:rPr>
        <w:t>Продолжается реализация следующих мероприятий – разработка ПСД на капитальный ремонт ДК в с. Сосновка, в ДК д.</w:t>
      </w:r>
      <w:r>
        <w:rPr>
          <w:sz w:val="28"/>
        </w:rPr>
        <w:t xml:space="preserve"> </w:t>
      </w:r>
      <w:r>
        <w:rPr>
          <w:sz w:val="28"/>
        </w:rPr>
        <w:t>Издревая, разработка ПСД на капитальный ремонт кровли клуба с.</w:t>
      </w:r>
      <w:r>
        <w:rPr>
          <w:sz w:val="28"/>
        </w:rPr>
        <w:t xml:space="preserve"> </w:t>
      </w:r>
      <w:r>
        <w:rPr>
          <w:sz w:val="28"/>
        </w:rPr>
        <w:t>Береговое и строительство модульного здания культурно-досугового учреждения в п. Тулинский.</w:t>
      </w:r>
    </w:p>
    <w:p w14:paraId="BF010000">
      <w:pPr>
        <w:tabs>
          <w:tab w:leader="none" w:pos="709" w:val="left"/>
          <w:tab w:leader="none" w:pos="851" w:val="left"/>
        </w:tabs>
        <w:ind w:firstLine="709" w:left="0" w:right="140"/>
        <w:jc w:val="both"/>
        <w:rPr>
          <w:sz w:val="28"/>
        </w:rPr>
      </w:pPr>
      <w:r>
        <w:rPr>
          <w:sz w:val="28"/>
        </w:rPr>
        <w:t>В 2023 году на реализацию мероприятий программы «Развитие культуры и искусства в Новосибирском районе» в проекте бюджета района запланировано более 1</w:t>
      </w:r>
      <w:r>
        <w:rPr>
          <w:sz w:val="28"/>
        </w:rPr>
        <w:t>51,8</w:t>
      </w:r>
      <w:r>
        <w:rPr>
          <w:sz w:val="28"/>
        </w:rPr>
        <w:t xml:space="preserve"> млн руб. По сравнению с 2021 годом объем финансирования увеличится в 3</w:t>
      </w:r>
      <w:r>
        <w:rPr>
          <w:sz w:val="28"/>
        </w:rPr>
        <w:t>,5</w:t>
      </w:r>
      <w:r>
        <w:rPr>
          <w:sz w:val="28"/>
        </w:rPr>
        <w:t xml:space="preserve"> раза.</w:t>
      </w:r>
    </w:p>
    <w:p w14:paraId="C0010000">
      <w:pPr>
        <w:tabs>
          <w:tab w:leader="none" w:pos="709" w:val="left"/>
          <w:tab w:leader="none" w:pos="851" w:val="left"/>
        </w:tabs>
        <w:ind w:firstLine="709" w:left="0" w:right="140"/>
        <w:jc w:val="both"/>
        <w:rPr>
          <w:sz w:val="28"/>
        </w:rPr>
      </w:pPr>
      <w:r>
        <w:rPr>
          <w:sz w:val="28"/>
        </w:rPr>
        <w:t>В программу вошли мероприятия:</w:t>
      </w:r>
    </w:p>
    <w:p w14:paraId="C1010000">
      <w:pPr>
        <w:tabs>
          <w:tab w:leader="none" w:pos="0" w:val="left"/>
        </w:tabs>
        <w:ind w:firstLine="709" w:left="0" w:right="140"/>
        <w:jc w:val="both"/>
        <w:rPr>
          <w:sz w:val="28"/>
        </w:rPr>
      </w:pPr>
      <w:r>
        <w:rPr>
          <w:sz w:val="28"/>
        </w:rPr>
        <w:t>- капитальный ремонт Дома культуры п. Железнодорожный, с. Сосновка, с.</w:t>
      </w:r>
      <w:r>
        <w:rPr>
          <w:sz w:val="28"/>
        </w:rPr>
        <w:t> </w:t>
      </w:r>
      <w:r>
        <w:rPr>
          <w:sz w:val="28"/>
        </w:rPr>
        <w:t xml:space="preserve">Криводановка, </w:t>
      </w:r>
    </w:p>
    <w:p w14:paraId="C2010000">
      <w:pPr>
        <w:tabs>
          <w:tab w:leader="none" w:pos="0" w:val="left"/>
        </w:tabs>
        <w:ind w:firstLine="709" w:left="0" w:right="140"/>
        <w:jc w:val="both"/>
        <w:rPr>
          <w:sz w:val="28"/>
        </w:rPr>
      </w:pPr>
      <w:r>
        <w:rPr>
          <w:sz w:val="28"/>
        </w:rPr>
        <w:t xml:space="preserve">- капитальный ремонт здания ДШИ с. Раздольное, </w:t>
      </w:r>
    </w:p>
    <w:p w14:paraId="C3010000">
      <w:pPr>
        <w:tabs>
          <w:tab w:leader="none" w:pos="0" w:val="left"/>
        </w:tabs>
        <w:ind w:firstLine="709" w:left="0" w:right="140"/>
        <w:jc w:val="both"/>
        <w:rPr>
          <w:sz w:val="28"/>
        </w:rPr>
      </w:pPr>
      <w:r>
        <w:rPr>
          <w:sz w:val="28"/>
        </w:rPr>
        <w:t xml:space="preserve">- ремонт крыльца Дома культуры с. Боровое, а также ремонт и оснащение сцены зрительного зала, </w:t>
      </w:r>
    </w:p>
    <w:p w14:paraId="C4010000">
      <w:pPr>
        <w:tabs>
          <w:tab w:leader="none" w:pos="0" w:val="left"/>
        </w:tabs>
        <w:ind w:firstLine="709" w:left="0" w:right="140"/>
        <w:jc w:val="both"/>
        <w:rPr>
          <w:sz w:val="28"/>
        </w:rPr>
      </w:pPr>
      <w:r>
        <w:rPr>
          <w:sz w:val="28"/>
        </w:rPr>
        <w:t xml:space="preserve">- ремонт фасада Дома культуры с. Верх-Тула, </w:t>
      </w:r>
    </w:p>
    <w:p w14:paraId="C5010000">
      <w:pPr>
        <w:tabs>
          <w:tab w:leader="none" w:pos="0" w:val="left"/>
        </w:tabs>
        <w:ind w:firstLine="709" w:left="0" w:right="140"/>
        <w:jc w:val="both"/>
        <w:rPr>
          <w:sz w:val="28"/>
        </w:rPr>
      </w:pPr>
      <w:r>
        <w:rPr>
          <w:sz w:val="28"/>
        </w:rPr>
        <w:t xml:space="preserve">- ремонт входной группы в здании ДХШ р.п. Краснообск, </w:t>
      </w:r>
    </w:p>
    <w:p w14:paraId="C6010000">
      <w:pPr>
        <w:tabs>
          <w:tab w:leader="none" w:pos="0" w:val="left"/>
        </w:tabs>
        <w:ind w:firstLine="709" w:left="0" w:right="140"/>
        <w:jc w:val="both"/>
        <w:rPr>
          <w:sz w:val="28"/>
        </w:rPr>
      </w:pPr>
      <w:r>
        <w:rPr>
          <w:sz w:val="28"/>
        </w:rPr>
        <w:t xml:space="preserve">- разработка проектно-сметной документации на ремонт крыши ДШИ </w:t>
      </w:r>
      <w:r>
        <w:rPr>
          <w:sz w:val="28"/>
        </w:rPr>
        <w:br/>
      </w:r>
      <w:r>
        <w:rPr>
          <w:sz w:val="28"/>
        </w:rPr>
        <w:t>с.</w:t>
      </w:r>
      <w:r>
        <w:rPr>
          <w:sz w:val="28"/>
        </w:rPr>
        <w:t xml:space="preserve"> </w:t>
      </w:r>
      <w:r>
        <w:rPr>
          <w:sz w:val="28"/>
        </w:rPr>
        <w:t>Верх-Тула, на строительство Дома культуры в с. Толмачево и Дворца культуры в р.п. Краснообск.</w:t>
      </w:r>
    </w:p>
    <w:p w14:paraId="C7010000">
      <w:pPr>
        <w:tabs>
          <w:tab w:leader="none" w:pos="0" w:val="left"/>
        </w:tabs>
        <w:ind w:firstLine="709" w:left="0" w:right="140"/>
        <w:jc w:val="both"/>
        <w:rPr>
          <w:sz w:val="28"/>
        </w:rPr>
      </w:pPr>
      <w:r>
        <w:rPr>
          <w:sz w:val="28"/>
        </w:rPr>
        <w:t>- продолжится реконструкция ДК с. Ленинское, также запланировано оснащение зрительного здания ДК и приобретение сценических костюмов и музыкальных инструментов.</w:t>
      </w:r>
    </w:p>
    <w:p w14:paraId="C8010000">
      <w:pPr>
        <w:tabs>
          <w:tab w:leader="none" w:pos="709" w:val="left"/>
          <w:tab w:leader="none" w:pos="851" w:val="left"/>
        </w:tabs>
        <w:ind w:firstLine="709" w:left="0" w:right="140"/>
        <w:jc w:val="both"/>
        <w:rPr>
          <w:sz w:val="28"/>
        </w:rPr>
      </w:pPr>
      <w:r>
        <w:rPr>
          <w:sz w:val="28"/>
        </w:rPr>
        <w:t xml:space="preserve">В рамках государственной программы «Культура Новосибирской области» в 2023 году запланировано начало строительства Дома культуры в с. Ярково, которое рассчитано на два года (в 2022 году разработана проектно-сметная документация, прошедшая государственную экспертизу) на общую сумму </w:t>
      </w:r>
      <w:r>
        <w:rPr>
          <w:sz w:val="28"/>
        </w:rPr>
        <w:br/>
      </w:r>
      <w:r>
        <w:rPr>
          <w:sz w:val="28"/>
        </w:rPr>
        <w:t>317,5 млн руб. (115,0 млн руб. – 2023 год и 202,5 млн руб. – 2024 год) и на проведение капитального ремонта ДК п. Железнодорожный МО Березовского сельсовета в размере 23,2 млн руб.</w:t>
      </w:r>
    </w:p>
    <w:p w14:paraId="C9010000">
      <w:pPr>
        <w:tabs>
          <w:tab w:leader="none" w:pos="709" w:val="left"/>
          <w:tab w:leader="none" w:pos="851" w:val="left"/>
        </w:tabs>
        <w:ind w:firstLine="709" w:left="0" w:right="140"/>
        <w:jc w:val="both"/>
        <w:rPr>
          <w:sz w:val="28"/>
        </w:rPr>
      </w:pPr>
      <w:r>
        <w:rPr>
          <w:sz w:val="28"/>
        </w:rPr>
        <w:t>Также в рамках данной программы планируется выделение финансирования на приобретение музыкальных инструментов для учреждений дополнительного образования в сфере культуры и искусства на сумму 5,0 млн руб. и на комплектование книжных фондов муниципальных общедоступных библиотек 2,4 млн руб. В части укрепления материально-технической базы домов культуры в населённых пунктах с числом жителей до 50 тысяч человек запланировано финансирование в размере 1,2 млн руб., а в части проведения капитального ремонта муниципальных учреждений культуры предусмотрена субсидия на капитальный ремонт ДК п. Прогресс в размере 4,1 млн руб.</w:t>
      </w:r>
    </w:p>
    <w:p w14:paraId="CA010000">
      <w:pPr>
        <w:tabs>
          <w:tab w:leader="none" w:pos="709" w:val="left"/>
          <w:tab w:leader="none" w:pos="851" w:val="left"/>
        </w:tabs>
        <w:ind w:right="140"/>
        <w:jc w:val="both"/>
        <w:rPr>
          <w:sz w:val="28"/>
        </w:rPr>
      </w:pPr>
      <w:r>
        <w:rPr>
          <w:sz w:val="28"/>
        </w:rPr>
        <w:tab/>
      </w:r>
    </w:p>
    <w:p w14:paraId="CB010000">
      <w:pPr>
        <w:pStyle w:val="Style_4"/>
        <w:tabs>
          <w:tab w:leader="none" w:pos="10206" w:val="left"/>
        </w:tabs>
        <w:ind/>
        <w:jc w:val="both"/>
        <w:rPr>
          <w:sz w:val="28"/>
        </w:rPr>
      </w:pPr>
      <w:r>
        <w:rPr>
          <w:sz w:val="28"/>
        </w:rPr>
        <w:t>5.5. Физическая культура и спорт</w:t>
      </w:r>
    </w:p>
    <w:p w14:paraId="CC010000">
      <w:pPr>
        <w:ind/>
        <w:jc w:val="both"/>
        <w:rPr>
          <w:sz w:val="28"/>
        </w:rPr>
      </w:pPr>
      <w:r>
        <w:rPr>
          <w:sz w:val="28"/>
        </w:rPr>
        <w:tab/>
      </w:r>
      <w:r>
        <w:rPr>
          <w:sz w:val="28"/>
        </w:rPr>
        <w:t xml:space="preserve">Одним из основных показателей развития физической культуры и спорта является наличие развитой инфраструктуры, современной материально-технической базы и вовлеченность населения в занятия спортом. </w:t>
      </w:r>
    </w:p>
    <w:p w14:paraId="CD010000">
      <w:pPr>
        <w:ind/>
        <w:jc w:val="both"/>
        <w:rPr>
          <w:sz w:val="28"/>
        </w:rPr>
      </w:pPr>
      <w:r>
        <w:rPr>
          <w:sz w:val="28"/>
        </w:rPr>
        <w:tab/>
      </w:r>
      <w:r>
        <w:rPr>
          <w:sz w:val="28"/>
        </w:rPr>
        <w:t>В последние годы в Новосибирском районе предпринимаются серьезные меры по созданию условий для развития физической культуры и спорта и совершенствованию спортивной инфраструктуры. С каждым годом увеличивается финансирование мероприятий муниципальной программы «Развитие физической культуры и спорта в Новосибирском районе Новосибирской области на 2019-</w:t>
      </w:r>
      <w:r>
        <w:rPr>
          <w:sz w:val="28"/>
        </w:rPr>
        <w:br/>
      </w:r>
      <w:r>
        <w:rPr>
          <w:sz w:val="28"/>
        </w:rPr>
        <w:t xml:space="preserve">2024 годы». Так, в 2022 году финансирование программы составило </w:t>
      </w:r>
      <w:r>
        <w:rPr>
          <w:sz w:val="28"/>
        </w:rPr>
        <w:t>40,</w:t>
      </w:r>
      <w:r>
        <w:rPr>
          <w:sz w:val="28"/>
        </w:rPr>
        <w:t>8</w:t>
      </w:r>
      <w:r>
        <w:rPr>
          <w:sz w:val="28"/>
        </w:rPr>
        <w:t xml:space="preserve"> млн руб., что в 2,</w:t>
      </w:r>
      <w:r>
        <w:rPr>
          <w:sz w:val="28"/>
        </w:rPr>
        <w:t>2</w:t>
      </w:r>
      <w:r>
        <w:rPr>
          <w:sz w:val="28"/>
        </w:rPr>
        <w:t xml:space="preserve"> раза превышает объемы финансирования программы в 2021 году </w:t>
      </w:r>
      <w:r>
        <w:rPr>
          <w:sz w:val="28"/>
        </w:rPr>
        <w:br/>
      </w:r>
      <w:r>
        <w:rPr>
          <w:sz w:val="28"/>
        </w:rPr>
        <w:t>(17,9 млн руб.).</w:t>
      </w:r>
    </w:p>
    <w:p w14:paraId="CE010000">
      <w:pPr>
        <w:ind/>
        <w:jc w:val="both"/>
        <w:rPr>
          <w:sz w:val="28"/>
        </w:rPr>
      </w:pPr>
      <w:r>
        <w:rPr>
          <w:sz w:val="28"/>
        </w:rPr>
        <w:tab/>
      </w:r>
      <w:r>
        <w:rPr>
          <w:sz w:val="28"/>
        </w:rPr>
        <w:t>В 2022 году за счет средств программы было построено 8 объектов спортивной инфраструктуры, в том числе:</w:t>
      </w:r>
    </w:p>
    <w:p w14:paraId="CF010000">
      <w:pPr>
        <w:ind w:firstLine="709" w:left="0" w:right="-2"/>
        <w:jc w:val="both"/>
        <w:rPr>
          <w:sz w:val="28"/>
        </w:rPr>
      </w:pPr>
      <w:r>
        <w:rPr>
          <w:sz w:val="28"/>
        </w:rPr>
        <w:t>- 6 универсальных спортивных площадок по типу «Стадион-площадка», площадью 450 кв.м, в населенных пунктах с. Барышево, п. Садовый, п. Ложок, с. Красноглинное, с. Ярково (Шиловский гарнизон), д.п. Мочище (13,0 млн руб.);</w:t>
      </w:r>
    </w:p>
    <w:p w14:paraId="D0010000">
      <w:pPr>
        <w:ind w:firstLine="709" w:left="0" w:right="-2"/>
        <w:jc w:val="both"/>
        <w:rPr>
          <w:sz w:val="28"/>
        </w:rPr>
      </w:pPr>
      <w:r>
        <w:rPr>
          <w:sz w:val="28"/>
        </w:rPr>
        <w:t>- хоккейная площадка с резиновым покрытием, площадью 1456 кв.м в с. Ленинское (4,0 млн руб.);</w:t>
      </w:r>
    </w:p>
    <w:p w14:paraId="D1010000">
      <w:pPr>
        <w:ind w:firstLine="709" w:left="0" w:right="-2"/>
        <w:jc w:val="both"/>
        <w:rPr>
          <w:sz w:val="28"/>
        </w:rPr>
      </w:pPr>
      <w:r>
        <w:rPr>
          <w:sz w:val="28"/>
        </w:rPr>
        <w:t xml:space="preserve">- завершено строительство хоккейного корта, площадью 1456 кв.м в р.п. Краснообск, строительство которого было начато в 2021 году (общая сумма затрат составила 12,5 млн руб., в т.ч. в 2021 году – 4,8 млн руб., в 2022 году – </w:t>
      </w:r>
      <w:r>
        <w:rPr>
          <w:sz w:val="28"/>
        </w:rPr>
        <w:br/>
      </w:r>
      <w:r>
        <w:rPr>
          <w:sz w:val="28"/>
        </w:rPr>
        <w:t>7,7 млн руб.).</w:t>
      </w:r>
    </w:p>
    <w:p w14:paraId="D2010000">
      <w:pPr>
        <w:ind w:firstLine="709" w:left="0" w:right="-2"/>
        <w:jc w:val="both"/>
        <w:rPr>
          <w:sz w:val="28"/>
        </w:rPr>
      </w:pPr>
      <w:r>
        <w:rPr>
          <w:sz w:val="28"/>
        </w:rPr>
        <w:t>Осуществлен ремонт Дома спорта в п. Садовый Станционного сельсовета.</w:t>
      </w:r>
    </w:p>
    <w:p w14:paraId="D3010000">
      <w:pPr>
        <w:widowControl w:val="0"/>
        <w:ind/>
        <w:jc w:val="both"/>
        <w:rPr>
          <w:sz w:val="28"/>
        </w:rPr>
      </w:pPr>
      <w:r>
        <w:rPr>
          <w:sz w:val="28"/>
        </w:rPr>
        <w:tab/>
      </w:r>
      <w:r>
        <w:rPr>
          <w:sz w:val="28"/>
        </w:rPr>
        <w:t>За счет средств государственной программы Новосибирской области «Развитие физической культуры и спорта в Новосибирской области» построены 2 объекта:</w:t>
      </w:r>
    </w:p>
    <w:p w14:paraId="D4010000">
      <w:pPr>
        <w:widowControl w:val="0"/>
        <w:ind/>
        <w:jc w:val="both"/>
        <w:rPr>
          <w:sz w:val="28"/>
        </w:rPr>
      </w:pPr>
      <w:r>
        <w:rPr>
          <w:sz w:val="28"/>
        </w:rPr>
        <w:tab/>
      </w:r>
      <w:r>
        <w:rPr>
          <w:sz w:val="28"/>
        </w:rPr>
        <w:t>- спортивная площадка по подготовке и сдаче норм ГТО, площадью 100 кв.м в с. Гусиный Брод Раздольненского сельсовета (480 тыс.руб.);</w:t>
      </w:r>
    </w:p>
    <w:p w14:paraId="D5010000">
      <w:pPr>
        <w:widowControl w:val="0"/>
        <w:ind/>
        <w:jc w:val="both"/>
        <w:rPr>
          <w:sz w:val="28"/>
        </w:rPr>
      </w:pPr>
      <w:r>
        <w:rPr>
          <w:sz w:val="28"/>
        </w:rPr>
        <w:tab/>
      </w:r>
      <w:r>
        <w:rPr>
          <w:sz w:val="28"/>
        </w:rPr>
        <w:t>- физкультурно-оздоровительный комплекс открытого типа (ФОКОТ), площадью 4850 кв.м в с. Барышево (общая сумма затрат составила 36,5 млн руб., в т.ч. в 2021 году 33,4 млн руб., в 2022 году – 3,1 млн руб.).</w:t>
      </w:r>
    </w:p>
    <w:p w14:paraId="D6010000">
      <w:pPr>
        <w:widowControl w:val="0"/>
        <w:ind/>
        <w:jc w:val="both"/>
        <w:rPr>
          <w:sz w:val="28"/>
        </w:rPr>
      </w:pPr>
      <w:r>
        <w:rPr>
          <w:sz w:val="28"/>
        </w:rPr>
        <w:tab/>
      </w:r>
      <w:r>
        <w:rPr>
          <w:sz w:val="28"/>
        </w:rPr>
        <w:t>Начато строительство «умной» спортивной площадки, площадью 4850 кв.м. в с. Толмачево (планируемая стоимость объекта – 49,9 млн руб.).</w:t>
      </w:r>
    </w:p>
    <w:p w14:paraId="D7010000">
      <w:pPr>
        <w:ind w:firstLine="709" w:left="0" w:right="-2"/>
        <w:jc w:val="both"/>
        <w:rPr>
          <w:sz w:val="28"/>
        </w:rPr>
      </w:pPr>
      <w:r>
        <w:rPr>
          <w:sz w:val="28"/>
        </w:rPr>
        <w:t>Значительное внимание в районе уделяется приобщению людей разного пола и возраста к активным занятиям физкультурой и спортом и в первую очередь детей и молодежи.</w:t>
      </w:r>
    </w:p>
    <w:p w14:paraId="D8010000">
      <w:pPr>
        <w:ind/>
        <w:jc w:val="both"/>
        <w:rPr>
          <w:sz w:val="28"/>
        </w:rPr>
      </w:pPr>
      <w:r>
        <w:rPr>
          <w:sz w:val="28"/>
        </w:rPr>
        <w:tab/>
      </w:r>
      <w:r>
        <w:rPr>
          <w:sz w:val="28"/>
        </w:rPr>
        <w:t>Организация спортивно-массовой работы, воспитание спортсменов в районе ведется в основном на базе образовательных учреждений, детско-юношеских спортивных школ, Домов культуры и МКУ «Новосибирский физкультурно-спортивный центр» (с 30.11.2022 г. – МКУ «Управление физической культуры и спорта Новосибирского района Новосибирской области»).</w:t>
      </w:r>
    </w:p>
    <w:p w14:paraId="D9010000">
      <w:pPr>
        <w:spacing w:after="160"/>
        <w:ind w:firstLine="709" w:left="0" w:right="-2"/>
        <w:contextualSpacing w:val="1"/>
        <w:jc w:val="both"/>
        <w:rPr>
          <w:sz w:val="28"/>
        </w:rPr>
      </w:pPr>
      <w:r>
        <w:rPr>
          <w:sz w:val="28"/>
        </w:rPr>
        <w:t>Среднесписочная численность работников МКУ «Управление физической культуры и спорта Новосибирского района Новосибирской области» составляет 34</w:t>
      </w:r>
      <w:r>
        <w:rPr>
          <w:b w:val="1"/>
          <w:sz w:val="28"/>
        </w:rPr>
        <w:t xml:space="preserve"> </w:t>
      </w:r>
      <w:r>
        <w:rPr>
          <w:sz w:val="28"/>
        </w:rPr>
        <w:t>человека. Среднемесячная заработная плата работников составила 29 655 руб.</w:t>
      </w:r>
    </w:p>
    <w:p w14:paraId="DA010000">
      <w:pPr>
        <w:spacing w:after="160"/>
        <w:ind w:firstLine="709" w:left="0" w:right="-2"/>
        <w:contextualSpacing w:val="1"/>
        <w:jc w:val="both"/>
        <w:rPr>
          <w:sz w:val="28"/>
        </w:rPr>
      </w:pPr>
      <w:r>
        <w:rPr>
          <w:sz w:val="28"/>
        </w:rPr>
        <w:t xml:space="preserve">В 2022 году на территории района организовано и проведено 139 районных и областных спортивно-массовых мероприятий, это на 52 мероприятия больше, чем в 2021 году. Участие в мероприятиях приняли более 10180 человек, в том числе и спортсмены Новосибирского района, число участников по сравнению с 2021 годом увеличилось на 3680 человек.  </w:t>
      </w:r>
    </w:p>
    <w:p w14:paraId="DB010000">
      <w:pPr>
        <w:spacing w:after="160"/>
        <w:ind w:firstLine="709" w:left="0" w:right="-2"/>
        <w:contextualSpacing w:val="1"/>
        <w:jc w:val="both"/>
        <w:rPr>
          <w:sz w:val="28"/>
        </w:rPr>
      </w:pPr>
      <w:r>
        <w:rPr>
          <w:sz w:val="28"/>
        </w:rPr>
        <w:t>На организацию спортивно-массовых мероприятий в 2022 году было направлено 24,5 млн руб., из них 93 % за счет текущего финансирования МКУ «Управление физической культуры и спорта Новосибирского района Новосибирской области» и 1,7 млн руб. – это средства муниципальной программы.</w:t>
      </w:r>
    </w:p>
    <w:p w14:paraId="DC010000">
      <w:pPr>
        <w:spacing w:after="160"/>
        <w:ind w:firstLine="709" w:left="0" w:right="-2"/>
        <w:contextualSpacing w:val="1"/>
        <w:jc w:val="both"/>
        <w:rPr>
          <w:sz w:val="28"/>
        </w:rPr>
      </w:pPr>
      <w:r>
        <w:rPr>
          <w:sz w:val="28"/>
        </w:rPr>
        <w:t xml:space="preserve">С 2022 года утверждена ежемесячная стипендия Главы Новосибирского района талантливым спортсменам (до 18 лет), достигшим больших результатов в спорте, в размере 2,0 тыс.руб. В этом году стипендия была вручена </w:t>
      </w:r>
      <w:r>
        <w:rPr>
          <w:sz w:val="28"/>
        </w:rPr>
        <w:br/>
      </w:r>
      <w:r>
        <w:rPr>
          <w:sz w:val="28"/>
        </w:rPr>
        <w:t>40 стипендиатам.</w:t>
      </w:r>
    </w:p>
    <w:p w14:paraId="DD010000">
      <w:pPr>
        <w:ind w:firstLine="709" w:left="0" w:right="-2"/>
        <w:jc w:val="both"/>
        <w:rPr>
          <w:sz w:val="28"/>
        </w:rPr>
      </w:pPr>
      <w:r>
        <w:rPr>
          <w:sz w:val="28"/>
        </w:rPr>
        <w:t>Наиболее значимые спортивно массовые мероприятия в прошедшем году:</w:t>
      </w:r>
    </w:p>
    <w:p w14:paraId="DE010000">
      <w:pPr>
        <w:spacing w:after="160"/>
        <w:ind w:firstLine="709" w:left="0" w:right="-2"/>
        <w:contextualSpacing w:val="1"/>
        <w:jc w:val="both"/>
        <w:rPr>
          <w:sz w:val="28"/>
        </w:rPr>
      </w:pPr>
      <w:r>
        <w:rPr>
          <w:sz w:val="28"/>
        </w:rPr>
        <w:t>- XL открытая Всероссийская массовая лыжная гонка «Лыжня России», приняли участие более 400 чел.;</w:t>
      </w:r>
    </w:p>
    <w:p w14:paraId="DF010000">
      <w:pPr>
        <w:spacing w:after="160"/>
        <w:ind w:firstLine="709" w:left="0" w:right="-2"/>
        <w:contextualSpacing w:val="1"/>
        <w:jc w:val="both"/>
        <w:rPr>
          <w:sz w:val="28"/>
        </w:rPr>
      </w:pPr>
      <w:r>
        <w:rPr>
          <w:sz w:val="28"/>
        </w:rPr>
        <w:t>- Спортивно-развлекательное мероприятие «#НЕОЛИМПИАДА-2022» среди команд администрации и Совета депутатов Новосибирского района, приняли участие более 80 чел.;</w:t>
      </w:r>
    </w:p>
    <w:p w14:paraId="E0010000">
      <w:pPr>
        <w:spacing w:after="160"/>
        <w:ind w:firstLine="709" w:left="0" w:right="-2"/>
        <w:contextualSpacing w:val="1"/>
        <w:jc w:val="both"/>
        <w:rPr>
          <w:sz w:val="28"/>
        </w:rPr>
      </w:pPr>
      <w:r>
        <w:rPr>
          <w:sz w:val="28"/>
        </w:rPr>
        <w:t>- Тренировочные спаринги с элементами рукопашного боя среди мальчиков и девочек, приняли участие более 220 чел.;</w:t>
      </w:r>
    </w:p>
    <w:p w14:paraId="E1010000">
      <w:pPr>
        <w:spacing w:after="160"/>
        <w:ind w:firstLine="709" w:left="0" w:right="-2"/>
        <w:contextualSpacing w:val="1"/>
        <w:jc w:val="both"/>
        <w:rPr>
          <w:sz w:val="28"/>
        </w:rPr>
      </w:pPr>
      <w:r>
        <w:rPr>
          <w:sz w:val="28"/>
        </w:rPr>
        <w:t>- Муниципальный этап Всероссийских спортивных соревнований школьников «Президентские состязания» 2021/2022 учебного года, приняли участие более 90 чел.;</w:t>
      </w:r>
    </w:p>
    <w:p w14:paraId="E2010000">
      <w:pPr>
        <w:spacing w:after="160"/>
        <w:ind w:firstLine="709" w:left="0" w:right="-2"/>
        <w:contextualSpacing w:val="1"/>
        <w:jc w:val="both"/>
        <w:rPr>
          <w:sz w:val="28"/>
        </w:rPr>
      </w:pPr>
      <w:r>
        <w:rPr>
          <w:sz w:val="28"/>
        </w:rPr>
        <w:t>- Первенство Новосибирского района Новосибирской области по футболу в рамках Всероссийских соревнований «Кожаный мяч-2022г.», приняли участие более 130 чел.;</w:t>
      </w:r>
    </w:p>
    <w:p w14:paraId="E3010000">
      <w:pPr>
        <w:spacing w:after="160"/>
        <w:ind w:firstLine="709" w:left="0" w:right="-2"/>
        <w:contextualSpacing w:val="1"/>
        <w:jc w:val="both"/>
        <w:rPr>
          <w:sz w:val="28"/>
        </w:rPr>
      </w:pPr>
      <w:r>
        <w:rPr>
          <w:sz w:val="28"/>
        </w:rPr>
        <w:t>- Соревнования спринтерский турнир по плаванию на призы НРФСОО «Ассоциация водных видов спорта», среди участников 2004-2010 года рождения, приняли участие более 180 чел.;</w:t>
      </w:r>
    </w:p>
    <w:p w14:paraId="E4010000">
      <w:pPr>
        <w:spacing w:after="160"/>
        <w:ind w:firstLine="709" w:left="0" w:right="-2"/>
        <w:contextualSpacing w:val="1"/>
        <w:jc w:val="both"/>
        <w:rPr>
          <w:sz w:val="28"/>
        </w:rPr>
      </w:pPr>
      <w:r>
        <w:rPr>
          <w:sz w:val="28"/>
        </w:rPr>
        <w:t xml:space="preserve">-  VIII Спартакиада Новосибирского района Новосибирской области среди команд оздоровительных лагерей дневного пребывания, приняли участие более 110 чел.;  </w:t>
      </w:r>
    </w:p>
    <w:p w14:paraId="E5010000">
      <w:pPr>
        <w:spacing w:after="160"/>
        <w:ind w:firstLine="709" w:left="0" w:right="-2"/>
        <w:contextualSpacing w:val="1"/>
        <w:jc w:val="both"/>
        <w:rPr>
          <w:sz w:val="28"/>
        </w:rPr>
      </w:pPr>
      <w:r>
        <w:rPr>
          <w:sz w:val="28"/>
        </w:rPr>
        <w:t>- Фестиваль Всероссийского физкультурно-спортивного комплекса «Готов к труду и обороте» (ГТО) среди работников медицинских организаций Новосибирского района Новосибирской области, приняли участие более 150 чел.;</w:t>
      </w:r>
    </w:p>
    <w:p w14:paraId="E6010000">
      <w:pPr>
        <w:spacing w:after="160"/>
        <w:ind w:firstLine="709" w:left="0" w:right="-2"/>
        <w:contextualSpacing w:val="1"/>
        <w:jc w:val="both"/>
        <w:rPr>
          <w:sz w:val="28"/>
        </w:rPr>
      </w:pPr>
      <w:r>
        <w:rPr>
          <w:sz w:val="28"/>
        </w:rPr>
        <w:t>- Первенство Новосибирского района Новосибирской области по художественной гимнастике, приняли участие 243 спортсмена;</w:t>
      </w:r>
    </w:p>
    <w:p w14:paraId="E7010000">
      <w:pPr>
        <w:spacing w:after="160"/>
        <w:ind w:firstLine="709" w:left="0" w:right="-2"/>
        <w:contextualSpacing w:val="1"/>
        <w:jc w:val="both"/>
        <w:rPr>
          <w:sz w:val="28"/>
        </w:rPr>
      </w:pPr>
      <w:r>
        <w:rPr>
          <w:sz w:val="28"/>
        </w:rPr>
        <w:t>-  Всероссийский день бега «Кросс нации», приняли участие 318 человек;</w:t>
      </w:r>
    </w:p>
    <w:p w14:paraId="E8010000">
      <w:pPr>
        <w:spacing w:after="160"/>
        <w:ind w:firstLine="709" w:left="0" w:right="-2"/>
        <w:contextualSpacing w:val="1"/>
        <w:jc w:val="both"/>
        <w:rPr>
          <w:sz w:val="28"/>
        </w:rPr>
      </w:pPr>
      <w:r>
        <w:rPr>
          <w:sz w:val="28"/>
        </w:rPr>
        <w:t>- Школьная спортивная лига среди школьных спортивных клубов муниципальных общеобразовательных учреждений Новосибирского района Новосибирской области 2022-2023 учебного года. Кросс. Приняли участие 356 человек;</w:t>
      </w:r>
    </w:p>
    <w:p w14:paraId="E9010000">
      <w:pPr>
        <w:spacing w:after="160"/>
        <w:ind w:firstLine="709" w:left="0" w:right="-2"/>
        <w:contextualSpacing w:val="1"/>
        <w:jc w:val="both"/>
        <w:rPr>
          <w:sz w:val="28"/>
        </w:rPr>
      </w:pPr>
      <w:r>
        <w:rPr>
          <w:sz w:val="28"/>
        </w:rPr>
        <w:t>- Открытое первенство Новосибирского района Новосибирской области по боксу памяти главы администрации Новосибирского района А.Г.Частикина. Приняли участие 198 чел</w:t>
      </w:r>
      <w:r>
        <w:rPr>
          <w:sz w:val="28"/>
        </w:rPr>
        <w:t>овек</w:t>
      </w:r>
      <w:r>
        <w:rPr>
          <w:sz w:val="28"/>
        </w:rPr>
        <w:t>;</w:t>
      </w:r>
    </w:p>
    <w:p w14:paraId="EA010000">
      <w:pPr>
        <w:spacing w:after="160"/>
        <w:ind w:firstLine="709" w:left="0" w:right="-2"/>
        <w:contextualSpacing w:val="1"/>
        <w:jc w:val="both"/>
        <w:rPr>
          <w:sz w:val="28"/>
        </w:rPr>
      </w:pPr>
      <w:r>
        <w:rPr>
          <w:sz w:val="28"/>
        </w:rPr>
        <w:t>- Спартакиада профсоюза работников образования Новосибирского района Новосибирской области. Приняли участие более 300 чел</w:t>
      </w:r>
      <w:r>
        <w:rPr>
          <w:sz w:val="28"/>
        </w:rPr>
        <w:t>овек</w:t>
      </w:r>
      <w:r>
        <w:rPr>
          <w:sz w:val="28"/>
        </w:rPr>
        <w:t>.</w:t>
      </w:r>
    </w:p>
    <w:p w14:paraId="EB010000">
      <w:pPr>
        <w:spacing w:after="160"/>
        <w:ind w:firstLine="709" w:left="0" w:right="-2"/>
        <w:contextualSpacing w:val="1"/>
        <w:jc w:val="both"/>
        <w:rPr>
          <w:sz w:val="28"/>
        </w:rPr>
      </w:pPr>
      <w:r>
        <w:rPr>
          <w:sz w:val="28"/>
        </w:rPr>
        <w:t xml:space="preserve">По результатам всех выступлений на соревнованиях различного уровня можно отметить, что 2022 год стал одним из самых успешных для команд Новосибирского района. </w:t>
      </w:r>
      <w:r>
        <w:rPr>
          <w:sz w:val="28"/>
        </w:rPr>
        <w:t>Так, н</w:t>
      </w:r>
      <w:r>
        <w:rPr>
          <w:sz w:val="28"/>
        </w:rPr>
        <w:t>а</w:t>
      </w:r>
      <w:r>
        <w:rPr>
          <w:sz w:val="28"/>
        </w:rPr>
        <w:t xml:space="preserve"> </w:t>
      </w:r>
      <w:r>
        <w:rPr>
          <w:sz w:val="28"/>
        </w:rPr>
        <w:t>областных соревнованиях по ГТО жители района добились следующих спортивных успехов:</w:t>
      </w:r>
    </w:p>
    <w:p w14:paraId="EC010000">
      <w:pPr>
        <w:ind/>
        <w:jc w:val="both"/>
        <w:rPr>
          <w:sz w:val="28"/>
        </w:rPr>
      </w:pPr>
      <w:r>
        <w:rPr>
          <w:sz w:val="28"/>
        </w:rPr>
        <w:tab/>
      </w:r>
      <w:r>
        <w:rPr>
          <w:sz w:val="28"/>
        </w:rPr>
        <w:t xml:space="preserve">- </w:t>
      </w:r>
      <w:r>
        <w:rPr>
          <w:sz w:val="28"/>
        </w:rPr>
        <w:t>Ф</w:t>
      </w:r>
      <w:r>
        <w:rPr>
          <w:sz w:val="28"/>
        </w:rPr>
        <w:t>естиваль Г</w:t>
      </w:r>
      <w:r>
        <w:rPr>
          <w:sz w:val="28"/>
        </w:rPr>
        <w:t>ТО среди лиц старшего возраста:</w:t>
      </w:r>
      <w:r>
        <w:rPr>
          <w:sz w:val="28"/>
        </w:rPr>
        <w:t xml:space="preserve"> </w:t>
      </w:r>
      <w:r>
        <w:rPr>
          <w:sz w:val="28"/>
        </w:rPr>
        <w:t>коман</w:t>
      </w:r>
      <w:r>
        <w:rPr>
          <w:sz w:val="28"/>
        </w:rPr>
        <w:t xml:space="preserve">да Новосибирского района заняла </w:t>
      </w:r>
      <w:r>
        <w:rPr>
          <w:sz w:val="28"/>
        </w:rPr>
        <w:t>4-е общеко</w:t>
      </w:r>
      <w:r>
        <w:rPr>
          <w:sz w:val="28"/>
        </w:rPr>
        <w:t xml:space="preserve">мандное место. В личном зачете </w:t>
      </w:r>
      <w:r>
        <w:rPr>
          <w:color w:val="333333"/>
          <w:sz w:val="28"/>
        </w:rPr>
        <w:t xml:space="preserve">Николай Чапля из р.п. Краснообск стал </w:t>
      </w:r>
      <w:r>
        <w:rPr>
          <w:color w:val="333333"/>
          <w:sz w:val="28"/>
        </w:rPr>
        <w:t>абсолютным</w:t>
      </w:r>
      <w:r>
        <w:rPr>
          <w:color w:val="333333"/>
          <w:sz w:val="28"/>
        </w:rPr>
        <w:t xml:space="preserve"> </w:t>
      </w:r>
      <w:r>
        <w:rPr>
          <w:color w:val="333333"/>
          <w:sz w:val="28"/>
        </w:rPr>
        <w:t>чемпионом среди спортсменов ветеранов в возрастной группе 60-69 лет среди мужчин.</w:t>
      </w:r>
    </w:p>
    <w:p w14:paraId="ED010000">
      <w:pPr>
        <w:ind/>
        <w:jc w:val="both"/>
        <w:rPr>
          <w:sz w:val="28"/>
        </w:rPr>
      </w:pPr>
      <w:r>
        <w:rPr>
          <w:color w:val="333333"/>
          <w:sz w:val="28"/>
        </w:rPr>
        <w:tab/>
      </w:r>
      <w:r>
        <w:rPr>
          <w:color w:val="333333"/>
          <w:sz w:val="28"/>
        </w:rPr>
        <w:t xml:space="preserve">- </w:t>
      </w:r>
      <w:r>
        <w:rPr>
          <w:color w:val="333333"/>
          <w:sz w:val="28"/>
        </w:rPr>
        <w:t>Л</w:t>
      </w:r>
      <w:r>
        <w:rPr>
          <w:sz w:val="28"/>
        </w:rPr>
        <w:t xml:space="preserve">етний </w:t>
      </w:r>
      <w:r>
        <w:rPr>
          <w:sz w:val="28"/>
        </w:rPr>
        <w:t xml:space="preserve">областной фестиваль </w:t>
      </w:r>
      <w:r>
        <w:rPr>
          <w:sz w:val="28"/>
        </w:rPr>
        <w:t>ГТО среди учащихся</w:t>
      </w:r>
      <w:r>
        <w:rPr>
          <w:sz w:val="28"/>
        </w:rPr>
        <w:t xml:space="preserve"> </w:t>
      </w:r>
      <w:r>
        <w:rPr>
          <w:sz w:val="28"/>
        </w:rPr>
        <w:t xml:space="preserve">общеобразовательных организаций </w:t>
      </w:r>
      <w:r>
        <w:rPr>
          <w:color w:val="333333"/>
          <w:sz w:val="28"/>
        </w:rPr>
        <w:t>наша</w:t>
      </w:r>
      <w:r>
        <w:rPr>
          <w:color w:val="333333"/>
          <w:sz w:val="28"/>
        </w:rPr>
        <w:t xml:space="preserve"> команда </w:t>
      </w:r>
      <w:r>
        <w:rPr>
          <w:color w:val="333333"/>
          <w:sz w:val="28"/>
        </w:rPr>
        <w:t>заняла</w:t>
      </w:r>
      <w:r>
        <w:rPr>
          <w:color w:val="333333"/>
          <w:sz w:val="28"/>
        </w:rPr>
        <w:t xml:space="preserve"> 2-е место общекомандном </w:t>
      </w:r>
      <w:r>
        <w:rPr>
          <w:color w:val="333333"/>
          <w:sz w:val="28"/>
        </w:rPr>
        <w:t>зачете;</w:t>
      </w:r>
    </w:p>
    <w:p w14:paraId="EE010000">
      <w:pPr>
        <w:ind/>
        <w:jc w:val="both"/>
        <w:rPr>
          <w:sz w:val="28"/>
        </w:rPr>
      </w:pPr>
      <w:r>
        <w:rPr>
          <w:color w:val="333333"/>
          <w:sz w:val="28"/>
        </w:rPr>
        <w:tab/>
      </w:r>
      <w:r>
        <w:rPr>
          <w:color w:val="333333"/>
          <w:sz w:val="28"/>
        </w:rPr>
        <w:t xml:space="preserve">- </w:t>
      </w:r>
      <w:r>
        <w:rPr>
          <w:color w:val="333333"/>
          <w:sz w:val="28"/>
        </w:rPr>
        <w:t>Л</w:t>
      </w:r>
      <w:r>
        <w:rPr>
          <w:color w:val="333333"/>
          <w:sz w:val="28"/>
        </w:rPr>
        <w:t xml:space="preserve">етний </w:t>
      </w:r>
      <w:r>
        <w:rPr>
          <w:color w:val="333333"/>
          <w:sz w:val="28"/>
          <w:shd w:themeFill="background1" w:val="clear"/>
        </w:rPr>
        <w:t xml:space="preserve">фестиваль </w:t>
      </w:r>
      <w:r>
        <w:rPr>
          <w:sz w:val="28"/>
          <w:shd w:themeFill="background1" w:val="clear"/>
        </w:rPr>
        <w:t>ГТО среди муниципальных образований Новосибирской области</w:t>
      </w:r>
      <w:r>
        <w:rPr>
          <w:color w:val="333333"/>
          <w:sz w:val="28"/>
          <w:shd w:themeFill="background1" w:val="clear"/>
        </w:rPr>
        <w:t xml:space="preserve">: команда нашего района </w:t>
      </w:r>
      <w:r>
        <w:rPr>
          <w:color w:val="333333"/>
          <w:sz w:val="28"/>
          <w:shd w:themeFill="background1" w:val="clear"/>
        </w:rPr>
        <w:t>заняла</w:t>
      </w:r>
      <w:r>
        <w:rPr>
          <w:sz w:val="28"/>
          <w:shd w:themeFill="background1" w:val="clear"/>
        </w:rPr>
        <w:t xml:space="preserve"> </w:t>
      </w:r>
      <w:r>
        <w:rPr>
          <w:color w:val="333333"/>
          <w:sz w:val="28"/>
          <w:shd w:themeFill="background1" w:val="clear"/>
        </w:rPr>
        <w:t>1-е</w:t>
      </w:r>
      <w:r>
        <w:rPr>
          <w:color w:val="333333"/>
          <w:sz w:val="28"/>
          <w:shd w:themeFill="background1" w:val="clear"/>
        </w:rPr>
        <w:t xml:space="preserve"> </w:t>
      </w:r>
      <w:r>
        <w:rPr>
          <w:color w:val="333333"/>
          <w:sz w:val="28"/>
          <w:shd w:themeFill="background1" w:val="clear"/>
        </w:rPr>
        <w:t>место</w:t>
      </w:r>
      <w:r>
        <w:rPr>
          <w:color w:val="333333"/>
          <w:sz w:val="28"/>
          <w:shd w:themeFill="background1" w:val="clear"/>
        </w:rPr>
        <w:t xml:space="preserve"> в общекомандном </w:t>
      </w:r>
      <w:r>
        <w:rPr>
          <w:color w:val="333333"/>
          <w:sz w:val="28"/>
          <w:shd w:themeFill="background1" w:val="clear"/>
        </w:rPr>
        <w:t>зачете.</w:t>
      </w:r>
      <w:r>
        <w:rPr>
          <w:color w:val="333333"/>
          <w:sz w:val="28"/>
          <w:shd w:themeFill="background1" w:val="clear"/>
        </w:rPr>
        <w:t xml:space="preserve"> </w:t>
      </w:r>
      <w:r>
        <w:rPr>
          <w:color w:val="333333"/>
          <w:sz w:val="28"/>
          <w:shd w:themeFill="background1" w:val="clear"/>
        </w:rPr>
        <w:t>В личном первенстве</w:t>
      </w:r>
      <w:r>
        <w:rPr>
          <w:color w:val="333333"/>
          <w:sz w:val="28"/>
          <w:shd w:themeFill="background1" w:val="clear"/>
        </w:rPr>
        <w:t xml:space="preserve"> </w:t>
      </w:r>
      <w:r>
        <w:rPr>
          <w:color w:val="333333"/>
          <w:sz w:val="28"/>
          <w:shd w:themeFill="background1" w:val="clear"/>
        </w:rPr>
        <w:t>среди женщи</w:t>
      </w:r>
      <w:r>
        <w:rPr>
          <w:color w:val="333333"/>
          <w:sz w:val="28"/>
          <w:shd w:themeFill="background1" w:val="clear"/>
        </w:rPr>
        <w:t>н Юлия Ильиных из д.п. </w:t>
      </w:r>
      <w:r>
        <w:rPr>
          <w:color w:val="333333"/>
          <w:sz w:val="28"/>
          <w:shd w:themeFill="background1" w:val="clear"/>
        </w:rPr>
        <w:t>Кудряши</w:t>
      </w:r>
      <w:r>
        <w:rPr>
          <w:color w:val="333333"/>
          <w:sz w:val="28"/>
          <w:shd w:themeFill="background1" w:val="clear"/>
        </w:rPr>
        <w:t xml:space="preserve"> </w:t>
      </w:r>
      <w:r>
        <w:rPr>
          <w:color w:val="333333"/>
          <w:sz w:val="28"/>
          <w:shd w:themeFill="background1" w:val="clear"/>
        </w:rPr>
        <w:t>стал</w:t>
      </w:r>
      <w:r>
        <w:rPr>
          <w:color w:val="333333"/>
          <w:sz w:val="28"/>
          <w:shd w:themeFill="background1" w:val="clear"/>
        </w:rPr>
        <w:t xml:space="preserve">а абсолютной </w:t>
      </w:r>
      <w:r>
        <w:rPr>
          <w:color w:val="333333"/>
          <w:sz w:val="28"/>
          <w:shd w:themeFill="background1" w:val="clear"/>
        </w:rPr>
        <w:t>чемпионкой</w:t>
      </w:r>
      <w:r>
        <w:rPr>
          <w:color w:val="333333"/>
          <w:sz w:val="28"/>
          <w:shd w:themeFill="background1" w:val="clear"/>
        </w:rPr>
        <w:t xml:space="preserve"> </w:t>
      </w:r>
      <w:r>
        <w:rPr>
          <w:color w:val="333333"/>
          <w:sz w:val="28"/>
          <w:shd w:themeFill="background1" w:val="clear"/>
        </w:rPr>
        <w:t>в возрастной</w:t>
      </w:r>
      <w:r>
        <w:rPr>
          <w:color w:val="333333"/>
          <w:sz w:val="28"/>
        </w:rPr>
        <w:t xml:space="preserve"> группе 40-49 лет, а </w:t>
      </w:r>
      <w:r>
        <w:rPr>
          <w:color w:val="333333"/>
          <w:sz w:val="28"/>
        </w:rPr>
        <w:t>Надежда Писк</w:t>
      </w:r>
      <w:r>
        <w:rPr>
          <w:color w:val="333333"/>
          <w:sz w:val="28"/>
        </w:rPr>
        <w:t xml:space="preserve">арева из д.п. </w:t>
      </w:r>
      <w:r>
        <w:rPr>
          <w:color w:val="333333"/>
          <w:sz w:val="28"/>
        </w:rPr>
        <w:t>Кудряши</w:t>
      </w:r>
      <w:r>
        <w:rPr>
          <w:color w:val="333333"/>
          <w:sz w:val="28"/>
        </w:rPr>
        <w:t xml:space="preserve"> </w:t>
      </w:r>
      <w:r>
        <w:rPr>
          <w:color w:val="333333"/>
          <w:sz w:val="28"/>
        </w:rPr>
        <w:t>бронзовым</w:t>
      </w:r>
      <w:r>
        <w:rPr>
          <w:color w:val="333333"/>
          <w:sz w:val="28"/>
        </w:rPr>
        <w:t xml:space="preserve"> </w:t>
      </w:r>
      <w:r>
        <w:rPr>
          <w:color w:val="333333"/>
          <w:sz w:val="28"/>
        </w:rPr>
        <w:t>призером</w:t>
      </w:r>
      <w:r>
        <w:rPr>
          <w:color w:val="333333"/>
          <w:sz w:val="28"/>
        </w:rPr>
        <w:t xml:space="preserve"> </w:t>
      </w:r>
      <w:r>
        <w:rPr>
          <w:color w:val="333333"/>
          <w:sz w:val="28"/>
        </w:rPr>
        <w:t>в возрастной группе</w:t>
      </w:r>
      <w:r>
        <w:rPr>
          <w:color w:val="333333"/>
          <w:sz w:val="28"/>
        </w:rPr>
        <w:t xml:space="preserve"> </w:t>
      </w:r>
      <w:r>
        <w:rPr>
          <w:color w:val="333333"/>
          <w:sz w:val="28"/>
        </w:rPr>
        <w:t>30-39.</w:t>
      </w:r>
    </w:p>
    <w:p w14:paraId="EF010000">
      <w:pPr>
        <w:spacing w:after="160"/>
        <w:ind w:firstLine="709" w:left="0" w:right="-2"/>
        <w:contextualSpacing w:val="1"/>
        <w:jc w:val="both"/>
        <w:rPr>
          <w:sz w:val="28"/>
        </w:rPr>
      </w:pPr>
      <w:r>
        <w:rPr>
          <w:sz w:val="28"/>
        </w:rPr>
        <w:t xml:space="preserve"> </w:t>
      </w:r>
      <w:r>
        <w:rPr>
          <w:sz w:val="28"/>
        </w:rPr>
        <w:t>Такого результата у спортсменов Новосибирского района последние 10 лет не</w:t>
      </w:r>
      <w:r>
        <w:rPr>
          <w:sz w:val="28"/>
        </w:rPr>
        <w:t xml:space="preserve"> </w:t>
      </w:r>
      <w:r>
        <w:rPr>
          <w:sz w:val="28"/>
        </w:rPr>
        <w:t>было, это определенно большой успех.</w:t>
      </w:r>
    </w:p>
    <w:p w14:paraId="F0010000">
      <w:pPr>
        <w:spacing w:after="160"/>
        <w:ind w:firstLine="709" w:left="0" w:right="-2"/>
        <w:contextualSpacing w:val="1"/>
        <w:jc w:val="both"/>
        <w:rPr>
          <w:sz w:val="28"/>
        </w:rPr>
      </w:pPr>
      <w:r>
        <w:rPr>
          <w:sz w:val="28"/>
        </w:rPr>
        <w:t xml:space="preserve">- </w:t>
      </w:r>
      <w:r>
        <w:rPr>
          <w:sz w:val="28"/>
        </w:rPr>
        <w:t>С</w:t>
      </w:r>
      <w:r>
        <w:rPr>
          <w:sz w:val="28"/>
        </w:rPr>
        <w:t>ельские игры – областные соревнования в г.</w:t>
      </w:r>
      <w:r>
        <w:rPr>
          <w:sz w:val="28"/>
        </w:rPr>
        <w:t xml:space="preserve"> </w:t>
      </w:r>
      <w:r>
        <w:rPr>
          <w:sz w:val="28"/>
        </w:rPr>
        <w:t xml:space="preserve">Куйбышев – общекомандное 3-е место. В отдельных видах мы были призерами и чемпионами. Наши результаты: самбо – 1 место, волейбол (мужчины) – 1 место, баскетбол (женщины) – 1 место, баскетбол (мужчины) – 3 место, армреслинг – 2 место, соревнования спортивных семей – 1 место, гиревой спорт – 3 место, перетягивание каната – 1 место. Кроме того, команда волейболистов Новосибирского района защищала честь Новосибирской области на Всероссийских сельских играх и заняла почетное </w:t>
      </w:r>
      <w:r>
        <w:rPr>
          <w:sz w:val="28"/>
        </w:rPr>
        <w:t>3 место;</w:t>
      </w:r>
      <w:r>
        <w:rPr>
          <w:sz w:val="28"/>
        </w:rPr>
        <w:t xml:space="preserve"> </w:t>
      </w:r>
    </w:p>
    <w:p w14:paraId="F1010000">
      <w:pPr>
        <w:spacing w:after="160"/>
        <w:ind w:firstLine="709" w:left="0" w:right="-2"/>
        <w:contextualSpacing w:val="1"/>
        <w:jc w:val="both"/>
        <w:rPr>
          <w:sz w:val="28"/>
        </w:rPr>
      </w:pPr>
      <w:r>
        <w:rPr>
          <w:sz w:val="28"/>
        </w:rPr>
        <w:t>- Параспорт – команда параспортсменов Новосибирского района стабильно в четверке сильнейших команд региона на областных соревнованиях.</w:t>
      </w:r>
    </w:p>
    <w:p w14:paraId="F2010000">
      <w:pPr>
        <w:spacing w:after="160"/>
        <w:ind w:firstLine="709" w:left="0" w:right="-2"/>
        <w:contextualSpacing w:val="1"/>
        <w:jc w:val="both"/>
        <w:rPr>
          <w:sz w:val="28"/>
        </w:rPr>
      </w:pPr>
      <w:r>
        <w:rPr>
          <w:sz w:val="28"/>
        </w:rPr>
        <w:t>- Ветераны спорта Новосибирского района также в числе сильнейших в Новосибирской области, а команда пловцов и теннисистов (настольный теннис) в 2022 году стали абсолютными чемпионами области.</w:t>
      </w:r>
    </w:p>
    <w:p w14:paraId="F3010000">
      <w:pPr>
        <w:spacing w:after="160"/>
        <w:ind w:firstLine="709" w:left="0" w:right="-2"/>
        <w:contextualSpacing w:val="1"/>
        <w:jc w:val="both"/>
        <w:rPr>
          <w:sz w:val="28"/>
        </w:rPr>
      </w:pPr>
      <w:r>
        <w:rPr>
          <w:sz w:val="28"/>
        </w:rPr>
        <w:t>При непосредственном кураторстве Новосибирского района активно развивает свою деятельность АНО «Ассоциация водных видов спорта». С осени 2020 года в ее составе были спортсмены</w:t>
      </w:r>
      <w:r>
        <w:rPr>
          <w:sz w:val="28"/>
        </w:rPr>
        <w:t>,</w:t>
      </w:r>
      <w:r>
        <w:rPr>
          <w:sz w:val="28"/>
        </w:rPr>
        <w:t xml:space="preserve"> представляющие 4 бассейна области, а </w:t>
      </w:r>
      <w:r>
        <w:rPr>
          <w:sz w:val="28"/>
        </w:rPr>
        <w:br/>
      </w:r>
      <w:r>
        <w:rPr>
          <w:sz w:val="28"/>
        </w:rPr>
        <w:t>в 2022 году уже спортсмены 16 бассейнов НСО активно соревнуются за награды. В 7 этапах соревнований приняло участие более 900 спортсменов, среди них паралимпийцы и ветераны.</w:t>
      </w:r>
    </w:p>
    <w:p w14:paraId="F4010000">
      <w:pPr>
        <w:spacing w:after="160"/>
        <w:ind w:firstLine="709" w:left="0" w:right="-2"/>
        <w:contextualSpacing w:val="1"/>
        <w:jc w:val="both"/>
        <w:rPr>
          <w:sz w:val="28"/>
        </w:rPr>
      </w:pPr>
      <w:r>
        <w:rPr>
          <w:sz w:val="28"/>
        </w:rPr>
        <w:t>При непосредственном участии ассоциации за 2022 год подготовлено 4 МС России по плаванию, а параспортсмен (ПОДа) МС России Максим Тюленев в этом году зачислен в основной состав паралимпийской сборной РФ по плаванию.</w:t>
      </w:r>
    </w:p>
    <w:p w14:paraId="F5010000">
      <w:pPr>
        <w:spacing w:after="160"/>
        <w:ind w:firstLine="709" w:left="0" w:right="-2"/>
        <w:contextualSpacing w:val="1"/>
        <w:jc w:val="both"/>
        <w:rPr>
          <w:sz w:val="28"/>
        </w:rPr>
      </w:pPr>
      <w:r>
        <w:rPr>
          <w:sz w:val="28"/>
        </w:rPr>
        <w:t xml:space="preserve">С 25 по 27 ноября в Екатеринбурге прошел Winline Кубок России 3х3. В мужской категории принимали участие 32 сильнейших команды страны. Команда Новосибирского района, пробившись на турнир через Супер финал Новосибирской области, получила право представить Новосибирскую область на Winline Кубке России 3х3. Состав команды представлен игроками Новосибирского района: Сергей Шорохов, Дмитрий Атаманов, Иван Михневич, Комличенко Андрей. </w:t>
      </w:r>
    </w:p>
    <w:p w14:paraId="F6010000">
      <w:pPr>
        <w:spacing w:after="160"/>
        <w:ind w:firstLine="709" w:left="0" w:right="-2"/>
        <w:contextualSpacing w:val="1"/>
        <w:jc w:val="both"/>
        <w:rPr>
          <w:sz w:val="28"/>
        </w:rPr>
      </w:pPr>
      <w:r>
        <w:rPr>
          <w:sz w:val="28"/>
        </w:rPr>
        <w:t>Распределение команд на Winline Кубке России 3х3 происходило по национальному рейтингу ФИБА 3х3.</w:t>
      </w:r>
    </w:p>
    <w:p w14:paraId="F7010000">
      <w:pPr>
        <w:spacing w:after="160"/>
        <w:ind w:firstLine="709" w:left="0" w:right="-2"/>
        <w:contextualSpacing w:val="1"/>
        <w:jc w:val="both"/>
        <w:rPr>
          <w:sz w:val="28"/>
        </w:rPr>
      </w:pPr>
      <w:r>
        <w:rPr>
          <w:sz w:val="28"/>
        </w:rPr>
        <w:t>В 2022 году, впервые за всю историю баскетбола района, команда баскетболистов Новосибирского района попала в финал Кубка России.</w:t>
      </w:r>
    </w:p>
    <w:p w14:paraId="F8010000">
      <w:pPr>
        <w:ind/>
        <w:jc w:val="both"/>
        <w:rPr>
          <w:sz w:val="28"/>
        </w:rPr>
      </w:pPr>
      <w:r>
        <w:rPr>
          <w:sz w:val="28"/>
        </w:rPr>
        <w:tab/>
      </w:r>
      <w:r>
        <w:rPr>
          <w:sz w:val="28"/>
        </w:rPr>
        <w:t>В 2023 году финансирование муниципальной программы «Развитие физической культуры и спорта в Новосибирском районе Новосибирской области на 2019-2024 годы» увеличится почти в 1,6 раза по сравнению с 2022 годом и составит 65</w:t>
      </w:r>
      <w:r>
        <w:rPr>
          <w:sz w:val="28"/>
        </w:rPr>
        <w:t>,</w:t>
      </w:r>
      <w:r>
        <w:rPr>
          <w:sz w:val="28"/>
        </w:rPr>
        <w:t>3 млн руб.</w:t>
      </w:r>
    </w:p>
    <w:p w14:paraId="F9010000">
      <w:pPr>
        <w:ind w:firstLine="708" w:left="0" w:right="-2"/>
        <w:jc w:val="both"/>
        <w:rPr>
          <w:sz w:val="28"/>
        </w:rPr>
      </w:pPr>
    </w:p>
    <w:p w14:paraId="FA010000">
      <w:pPr>
        <w:ind w:firstLine="709" w:left="0"/>
        <w:jc w:val="both"/>
        <w:rPr>
          <w:b w:val="1"/>
          <w:i w:val="1"/>
          <w:sz w:val="28"/>
        </w:rPr>
      </w:pPr>
      <w:r>
        <w:rPr>
          <w:b w:val="1"/>
          <w:i w:val="1"/>
          <w:sz w:val="28"/>
        </w:rPr>
        <w:t>5.6. Работа с общественностью и молодежная политика</w:t>
      </w:r>
    </w:p>
    <w:p w14:paraId="FB010000">
      <w:pPr>
        <w:ind w:firstLine="708" w:left="0"/>
        <w:jc w:val="both"/>
        <w:rPr>
          <w:sz w:val="28"/>
        </w:rPr>
      </w:pPr>
      <w:r>
        <w:rPr>
          <w:sz w:val="28"/>
        </w:rPr>
        <w:t>В 2022 году на поддержку общественных инициатив, в том числе на развитие ТОС на территории Новосибирского района было выделено 3</w:t>
      </w:r>
      <w:r>
        <w:rPr>
          <w:sz w:val="28"/>
        </w:rPr>
        <w:t>,1</w:t>
      </w:r>
      <w:r>
        <w:rPr>
          <w:sz w:val="28"/>
        </w:rPr>
        <w:t xml:space="preserve"> млн руб., (бюджет Новосибирского района и Министерства региональной политики НСО).</w:t>
      </w:r>
    </w:p>
    <w:p w14:paraId="FC010000">
      <w:pPr>
        <w:ind w:firstLine="708" w:left="0"/>
        <w:jc w:val="both"/>
        <w:rPr>
          <w:sz w:val="28"/>
        </w:rPr>
      </w:pPr>
      <w:r>
        <w:rPr>
          <w:sz w:val="28"/>
        </w:rPr>
        <w:t>По состоянию на конец 2022 года на территории Новосибирского района насчитывается 30 ТОСов (2021 год – 23 ТОСа), из них 18 ТОСов приняли участие в конкурсе на предоставление грантов для развития территориального общественного самоуправления. 17 ТОС стали победителями и получили финансирование на</w:t>
      </w:r>
      <w:r>
        <w:rPr>
          <w:sz w:val="28"/>
        </w:rPr>
        <w:t xml:space="preserve"> свои проекты от 50 до 200 тыс.</w:t>
      </w:r>
      <w:r>
        <w:rPr>
          <w:sz w:val="28"/>
        </w:rPr>
        <w:t>руб. Самыми популярными и востребованными проектами были инфраструктурные – члены ТОСов устанавливали детские и спортивные площадки, благоустраивали дворы и создавали общественные пространства.</w:t>
      </w:r>
    </w:p>
    <w:p w14:paraId="FD010000">
      <w:pPr>
        <w:ind w:firstLine="708" w:left="0"/>
        <w:jc w:val="both"/>
        <w:rPr>
          <w:sz w:val="28"/>
        </w:rPr>
      </w:pPr>
      <w:r>
        <w:rPr>
          <w:sz w:val="28"/>
        </w:rPr>
        <w:t xml:space="preserve">Самыми интересными и массовыми оказались: </w:t>
      </w:r>
    </w:p>
    <w:p w14:paraId="FE010000">
      <w:pPr>
        <w:ind w:firstLine="708" w:left="0"/>
        <w:jc w:val="both"/>
        <w:rPr>
          <w:sz w:val="28"/>
        </w:rPr>
      </w:pPr>
      <w:r>
        <w:rPr>
          <w:sz w:val="28"/>
        </w:rPr>
        <w:t xml:space="preserve">- проект ТОС «Солнечный» Ярковского сельсовета – по проекту была установлена детская игровая площадка в селе Пайвино и проведен праздник для детей; </w:t>
      </w:r>
    </w:p>
    <w:p w14:paraId="FF010000">
      <w:pPr>
        <w:ind w:firstLine="708" w:left="0"/>
        <w:jc w:val="both"/>
        <w:rPr>
          <w:sz w:val="28"/>
        </w:rPr>
      </w:pPr>
      <w:r>
        <w:rPr>
          <w:sz w:val="28"/>
        </w:rPr>
        <w:t xml:space="preserve">- проект ТОСа «Радуга» Мочищенского сельсовета - силами жителей и подрядной организации был отремонтирован фасад жилого дома; </w:t>
      </w:r>
    </w:p>
    <w:p w14:paraId="00020000">
      <w:pPr>
        <w:ind w:firstLine="708" w:left="0"/>
        <w:jc w:val="both"/>
        <w:rPr>
          <w:sz w:val="28"/>
        </w:rPr>
      </w:pPr>
      <w:r>
        <w:rPr>
          <w:sz w:val="28"/>
        </w:rPr>
        <w:t xml:space="preserve">- ТОС «Зеленая роща» Верх-Тулинского сельсовета - установлены светодиодные светильники на столбы освещения и организован большой праздник для детей с пирогами и воздушными змеями; </w:t>
      </w:r>
    </w:p>
    <w:p w14:paraId="01020000">
      <w:pPr>
        <w:ind w:firstLine="708" w:left="0"/>
        <w:jc w:val="both"/>
        <w:rPr>
          <w:sz w:val="28"/>
        </w:rPr>
      </w:pPr>
      <w:r>
        <w:rPr>
          <w:sz w:val="28"/>
        </w:rPr>
        <w:t>- ТОС «Советский» Каменского сельсовета - установлен игровой комплекс и на открытие комплекса были приглашены аниматоры для детей.</w:t>
      </w:r>
    </w:p>
    <w:p w14:paraId="02020000">
      <w:pPr>
        <w:ind w:firstLine="708" w:left="0"/>
        <w:jc w:val="both"/>
        <w:rPr>
          <w:sz w:val="28"/>
        </w:rPr>
      </w:pPr>
      <w:r>
        <w:rPr>
          <w:sz w:val="28"/>
        </w:rPr>
        <w:t>Помимо конкурса на предоставление грантов для развития ТОС, для активных жителей и инициативных групп, которые не создали ни ТОС</w:t>
      </w:r>
      <w:r>
        <w:rPr>
          <w:sz w:val="28"/>
        </w:rPr>
        <w:t>,</w:t>
      </w:r>
      <w:r>
        <w:rPr>
          <w:sz w:val="28"/>
        </w:rPr>
        <w:t xml:space="preserve"> ни НКО, Министерством региональной политики в 2022 году было выделено 1,0 млн руб. на грантовую поддержку.  Реализация проекта запланирована на 2022-2023 годы.</w:t>
      </w:r>
    </w:p>
    <w:p w14:paraId="03020000">
      <w:pPr>
        <w:ind w:firstLine="708" w:left="0"/>
        <w:jc w:val="both"/>
        <w:rPr>
          <w:sz w:val="28"/>
        </w:rPr>
      </w:pPr>
      <w:r>
        <w:rPr>
          <w:sz w:val="28"/>
        </w:rPr>
        <w:t>Впервые в 2022 году среди органов ТОС Новосибирского района был проведен конкурс «Лучший ТОС». Победителям были вручены памятные стелы, дипломы и сертификаты. Планируется ежегодное проведение конкурса.</w:t>
      </w:r>
    </w:p>
    <w:p w14:paraId="04020000">
      <w:pPr>
        <w:ind w:firstLine="708" w:left="0"/>
        <w:jc w:val="both"/>
        <w:rPr>
          <w:sz w:val="28"/>
        </w:rPr>
      </w:pPr>
      <w:r>
        <w:rPr>
          <w:sz w:val="28"/>
        </w:rPr>
        <w:t>Так же впервые в 2022 году, проводился семинар для представителей органов ТОС по информированию о новых формах работы ТОС. Семинар проводился на территории администрации Новосибирского района. Планируется ежегодное проведение семинара.</w:t>
      </w:r>
    </w:p>
    <w:p w14:paraId="05020000">
      <w:pPr>
        <w:ind w:firstLine="708" w:left="0"/>
        <w:jc w:val="both"/>
        <w:rPr>
          <w:sz w:val="28"/>
        </w:rPr>
      </w:pPr>
      <w:r>
        <w:rPr>
          <w:sz w:val="28"/>
        </w:rPr>
        <w:t>На территориях Боровского, Мичуринского, Толмачевского и Ярковского сельсоветов прошла ставшая уже традиционной в Новосибирском районе Всероссийская Акция «Снежный десант». Бойцы отряда «Север» совместно с местной молодежью оказывали помощь ветеранам Великой Отечественной войны, труда и одиноким пенсионерам, очищали памятники и значимые культурные объекты населенных пунктов.  Совместными усилиями участники Акции оказали помощь многим нуждающимся в районе и дали старт новой районной акции под названием «Добро против снега», которая стала продолжением «Снежного десанта» и продлилась в районе до апреля. В районной акции «Добро против снега» приняли участие 8 сельсоветов: Барышевский, Боровской, Верх-Тулинский, Каменский, Криводановский, Морской, Мочищенский и Новолуговской.</w:t>
      </w:r>
    </w:p>
    <w:p w14:paraId="06020000">
      <w:pPr>
        <w:ind w:firstLine="708" w:left="0"/>
        <w:jc w:val="both"/>
        <w:rPr>
          <w:sz w:val="28"/>
        </w:rPr>
      </w:pPr>
      <w:r>
        <w:rPr>
          <w:sz w:val="28"/>
        </w:rPr>
        <w:t xml:space="preserve">Также традиционно для молодежи, представителей ТОСов и некоммерческих организаций была организована обучающая программа «Школа грантополучателя». Это курс подготовки и развития проектного мышления для инициативных граждан, который прошли более 40 человек. Логическим итогом Школы стал районный конкурс поддержки молодежных инициатив, в рамках которого было поддержано 10 проектов (на 4 проекта больше, чем в 2021 году), реализованных в течение 2022 года. </w:t>
      </w:r>
    </w:p>
    <w:p w14:paraId="07020000">
      <w:pPr>
        <w:ind w:firstLine="708" w:left="0"/>
        <w:jc w:val="both"/>
        <w:rPr>
          <w:sz w:val="28"/>
        </w:rPr>
      </w:pPr>
      <w:r>
        <w:rPr>
          <w:sz w:val="28"/>
        </w:rPr>
        <w:t>Молодежь Новосибирского района не ограничивается успехами в проектной деятельности только на районном уровне. В 2022 году молодежь района принимала участие во Всероссийских и региональных конкурсах:</w:t>
      </w:r>
    </w:p>
    <w:p w14:paraId="08020000">
      <w:pPr>
        <w:ind w:firstLine="708" w:left="0"/>
        <w:jc w:val="both"/>
        <w:rPr>
          <w:sz w:val="28"/>
        </w:rPr>
      </w:pPr>
      <w:r>
        <w:rPr>
          <w:sz w:val="28"/>
        </w:rPr>
        <w:t xml:space="preserve">- на VI Всероссийском форуме «серебряных» добровольцев в Ростове-на-Дону выпускница «Школы грантополучателя – </w:t>
      </w:r>
      <w:r>
        <w:rPr>
          <w:sz w:val="28"/>
        </w:rPr>
        <w:t>2022» Чигонцева Татьяна из р.п. </w:t>
      </w:r>
      <w:r>
        <w:rPr>
          <w:sz w:val="28"/>
        </w:rPr>
        <w:t>Краснообск получила грант на реализацию проекта «Творческая мастерская «Мы вместе» в размере 260,0 тыс.руб.;</w:t>
      </w:r>
    </w:p>
    <w:p w14:paraId="09020000">
      <w:pPr>
        <w:ind w:firstLine="708" w:left="0"/>
        <w:jc w:val="both"/>
        <w:rPr>
          <w:sz w:val="28"/>
        </w:rPr>
      </w:pPr>
      <w:r>
        <w:rPr>
          <w:sz w:val="28"/>
        </w:rPr>
        <w:t xml:space="preserve">- Ксения Фёдорова из Новолуговского сельсовета стала участницей X Всероссийского форума рабочей молодёжи, откуда вернулась с победой и получила финансовую поддержку от Федерального агентства по делам молодежи в размере 45,0 тыс.руб. на реализацию своего проекта «Путь к успеху», направленного на развитие «гибких навыков» (soft skills) и критического мышления. Необходимо отметить, что Ксения ежегодно, начиная с 2020 года проходила обучение в «Школе грантополучателя»; </w:t>
      </w:r>
    </w:p>
    <w:p w14:paraId="0A020000">
      <w:pPr>
        <w:ind w:firstLine="708" w:left="0"/>
        <w:jc w:val="both"/>
        <w:rPr>
          <w:sz w:val="28"/>
        </w:rPr>
      </w:pPr>
      <w:r>
        <w:rPr>
          <w:sz w:val="28"/>
        </w:rPr>
        <w:t>- руководитель военно-патриотического клуба «Искатели» из Верх-Тулинского сельсовета Максим Расторгуев по итогам конкурса микрогрантов от Федерального агентства поддержки молодежных инициатив получил поддержку своего проекта «Региональный военно-патриотический сбор «Тропа победы» в размере 82,0 тыс.руб.;</w:t>
      </w:r>
    </w:p>
    <w:p w14:paraId="0B020000">
      <w:pPr>
        <w:ind w:firstLine="708" w:left="0"/>
        <w:jc w:val="both"/>
        <w:rPr>
          <w:sz w:val="28"/>
        </w:rPr>
      </w:pPr>
      <w:r>
        <w:rPr>
          <w:sz w:val="28"/>
        </w:rPr>
        <w:t>- с целью развития навыков в написании проектов и развития проектной деятельности в мае 2022 года была проведена межрайонная ролевая игра по реализации проекта, поддержанного фондом президентских грантов.</w:t>
      </w:r>
    </w:p>
    <w:p w14:paraId="0C020000">
      <w:pPr>
        <w:ind w:firstLine="708" w:left="0"/>
        <w:jc w:val="both"/>
        <w:rPr>
          <w:sz w:val="28"/>
        </w:rPr>
      </w:pPr>
      <w:r>
        <w:rPr>
          <w:sz w:val="28"/>
        </w:rPr>
        <w:t xml:space="preserve">Продолжает развиваться в районе и направление работающей молодежи. С 2021 года, по инициативе нашего района, в регионе проходит межрайонный Кубок КВН среди работающей молодежи Новосибирской области. В 2022 году помимо команд от Новосибирского района в Кубке приняли участие представители Татарского и Купинского районов Новосибирской области. </w:t>
      </w:r>
    </w:p>
    <w:p w14:paraId="0D020000">
      <w:pPr>
        <w:ind w:firstLine="708" w:left="0"/>
        <w:jc w:val="both"/>
        <w:rPr>
          <w:sz w:val="28"/>
        </w:rPr>
      </w:pPr>
      <w:r>
        <w:rPr>
          <w:sz w:val="28"/>
        </w:rPr>
        <w:t xml:space="preserve">Впервые в 2022 году в районе прошёл туристский слет работающей молодежи «Сусанин там не был» – сто человек из муниципальных образований нашего района собрались на территории Боровского сельсовета, чтобы приобщиться к здоровому образу жизни и занятию туризмом. Также, в этом году команда от Новосибирского района приняла участие в первом областном туристском слете работающей молодежи на Маматынской поляне Тогучинского района, и в первом кубке по волейболу среди работающей молодёжи Новосибирской области. </w:t>
      </w:r>
    </w:p>
    <w:p w14:paraId="0E020000">
      <w:pPr>
        <w:ind w:firstLine="708" w:left="0"/>
        <w:jc w:val="both"/>
        <w:rPr>
          <w:sz w:val="28"/>
        </w:rPr>
      </w:pPr>
      <w:r>
        <w:rPr>
          <w:sz w:val="28"/>
        </w:rPr>
        <w:t xml:space="preserve">Новосибирский район входит в состав 12 лучших территорий, которые успешно справляются с задачами развития и поддержки добровольчества </w:t>
      </w:r>
      <w:r>
        <w:rPr>
          <w:sz w:val="28"/>
        </w:rPr>
        <w:t>(</w:t>
      </w:r>
      <w:r>
        <w:rPr>
          <w:sz w:val="28"/>
        </w:rPr>
        <w:t xml:space="preserve">волонтерства). Аналогичный мониторинг реализации и развития волонтёрской деятельности с 2021 года запущен и среди муниципальных образований Новосибирского района. По итогам мониторинга за 2022 год лучшие показатели по реализации волонтёрской деятельности были у Боровского, Верх-Тулинского и Мочищенского сельсоветов. </w:t>
      </w:r>
    </w:p>
    <w:p w14:paraId="0F020000">
      <w:pPr>
        <w:ind w:firstLine="708" w:left="0"/>
        <w:jc w:val="both"/>
        <w:rPr>
          <w:sz w:val="28"/>
        </w:rPr>
      </w:pPr>
      <w:r>
        <w:rPr>
          <w:sz w:val="28"/>
        </w:rPr>
        <w:t>Молодёжь и молодые специалисты района в 2022 году стали участниками таких фор</w:t>
      </w:r>
      <w:r>
        <w:rPr>
          <w:sz w:val="28"/>
        </w:rPr>
        <w:t xml:space="preserve">умов, как межрегиональный форум </w:t>
      </w:r>
      <w:r>
        <w:rPr>
          <w:sz w:val="28"/>
        </w:rPr>
        <w:t>«Подростки</w:t>
      </w:r>
      <w:r>
        <w:rPr>
          <w:sz w:val="28"/>
        </w:rPr>
        <w:t xml:space="preserve"> </w:t>
      </w:r>
      <w:r>
        <w:rPr>
          <w:sz w:val="28"/>
        </w:rPr>
        <w:t>360», X</w:t>
      </w:r>
      <w:r>
        <w:rPr>
          <w:sz w:val="28"/>
        </w:rPr>
        <w:t xml:space="preserve"> Всероссийский </w:t>
      </w:r>
      <w:r>
        <w:rPr>
          <w:sz w:val="28"/>
        </w:rPr>
        <w:t>форум рабочей молодёжи, Всероссийский форум молодых деятелей культуры и искусств «Таврида», межрегиональный форум по вопросам гражданственности и патриотизма «Контекст», Всероссийский молодёжный образовательный форум «Территория смыслов» и другие. В 2022 году по статистике регистрации нашей молодёжи на региональный форум «PROрегион» Новосибирский район занял второе место после города Новосибирска.</w:t>
      </w:r>
    </w:p>
    <w:p w14:paraId="10020000">
      <w:pPr>
        <w:ind w:firstLine="708" w:left="0"/>
        <w:jc w:val="both"/>
        <w:rPr>
          <w:sz w:val="28"/>
        </w:rPr>
      </w:pPr>
      <w:r>
        <w:rPr>
          <w:sz w:val="28"/>
        </w:rPr>
        <w:t xml:space="preserve">В районе продолжается традиция проведения в весенне-осенний период субботников на территории населенных пунктов с участием коллективов администраций поселений, депутатов, коллективов предприятий и активных жителей. Так, в 2022 году совместно с молодёжью впервые на озере Каменка были проведены «Чистые игры», куда собрались представители нашего района от Раздольненского до Толмачевского сельсоветов, чтобы привести берег в порядок. </w:t>
      </w:r>
    </w:p>
    <w:p w14:paraId="11020000">
      <w:pPr>
        <w:ind w:firstLine="708" w:left="0"/>
        <w:jc w:val="both"/>
        <w:rPr>
          <w:sz w:val="28"/>
        </w:rPr>
      </w:pPr>
      <w:r>
        <w:rPr>
          <w:sz w:val="28"/>
        </w:rPr>
        <w:t xml:space="preserve">Впервые в 2022 году был проведён районный инфраструктурный проект «Открытые пространства», который позволяет создавать точки сбора молодежи на территориях сельсоветов для проведения досуга, а также оказывает содействие </w:t>
      </w:r>
      <w:r>
        <w:rPr>
          <w:sz w:val="28"/>
        </w:rPr>
        <w:t>успешной социализации и самореализации. По итогам первого районного конкурса победу одержала команда открытого пространства «Теплица» из Толмачевского сельсовета. Помимо «Теплицы» в районе создается открытое пространство «Чувствуй» на территории Кудряшовского сельсовета, команда которого стала победителем областного инфраструктурного проекта «Открытые пространства» в 2022 году.</w:t>
      </w:r>
    </w:p>
    <w:p w14:paraId="12020000">
      <w:pPr>
        <w:ind w:firstLine="708" w:left="0"/>
        <w:jc w:val="both"/>
        <w:rPr>
          <w:sz w:val="28"/>
        </w:rPr>
      </w:pPr>
      <w:r>
        <w:rPr>
          <w:sz w:val="28"/>
        </w:rPr>
        <w:t xml:space="preserve">В рамках реализации муниципальной программы Новосибирского района «Поддержка социально ориентированных некоммерческих организаций на 2020 - 2022 годы», на поддержку социально ориентированных некоммерческих организаций в 2022 году на выделение грантов </w:t>
      </w:r>
      <w:r>
        <w:rPr>
          <w:sz w:val="28"/>
        </w:rPr>
        <w:t xml:space="preserve">было </w:t>
      </w:r>
      <w:r>
        <w:rPr>
          <w:sz w:val="28"/>
        </w:rPr>
        <w:t>предусмотрено финансирование в разм</w:t>
      </w:r>
      <w:r>
        <w:rPr>
          <w:sz w:val="28"/>
        </w:rPr>
        <w:t>ере 600 тыс.</w:t>
      </w:r>
      <w:r>
        <w:rPr>
          <w:sz w:val="28"/>
        </w:rPr>
        <w:t>руб.</w:t>
      </w:r>
    </w:p>
    <w:p w14:paraId="13020000">
      <w:pPr>
        <w:ind w:firstLine="708" w:left="0"/>
        <w:jc w:val="both"/>
        <w:rPr>
          <w:sz w:val="28"/>
        </w:rPr>
      </w:pPr>
      <w:r>
        <w:rPr>
          <w:sz w:val="28"/>
        </w:rPr>
        <w:t xml:space="preserve">В первом конкурсе текущего года приняли участие 3 некоммерческих организации. </w:t>
      </w:r>
    </w:p>
    <w:p w14:paraId="14020000">
      <w:pPr>
        <w:ind w:firstLine="708" w:left="0"/>
        <w:jc w:val="both"/>
        <w:rPr>
          <w:sz w:val="28"/>
        </w:rPr>
      </w:pPr>
      <w:r>
        <w:rPr>
          <w:sz w:val="28"/>
        </w:rPr>
        <w:t>По результатам конкурсного отбора 2 некоммерческих организации победителями и получателями гранта стали:</w:t>
      </w:r>
    </w:p>
    <w:p w14:paraId="15020000">
      <w:pPr>
        <w:ind w:firstLine="708" w:left="0"/>
        <w:jc w:val="both"/>
        <w:rPr>
          <w:sz w:val="28"/>
        </w:rPr>
      </w:pPr>
      <w:r>
        <w:rPr>
          <w:sz w:val="28"/>
        </w:rPr>
        <w:t>Новосибирская Региональная Общественная Организация Клуб Спортивных Единоборств «Рекорд», проект «Олимпийские резервы!» – сумма гранта 500,0 тыс.руб. В рамках проекта создан тренажерный зал на базе Шиловского гарнизона.</w:t>
      </w:r>
    </w:p>
    <w:p w14:paraId="16020000">
      <w:pPr>
        <w:ind w:firstLine="708" w:left="0"/>
        <w:jc w:val="both"/>
        <w:rPr>
          <w:sz w:val="28"/>
        </w:rPr>
      </w:pPr>
      <w:r>
        <w:rPr>
          <w:sz w:val="28"/>
        </w:rPr>
        <w:t>Общественная организация «Местная организация Новосибирского района Новосибирской областной организации Всероссийского общества инвалидов», проект «Осенняя ярм</w:t>
      </w:r>
      <w:r>
        <w:rPr>
          <w:sz w:val="28"/>
        </w:rPr>
        <w:t>арка» – сумма гранта 100,0 тыс.</w:t>
      </w:r>
      <w:r>
        <w:rPr>
          <w:sz w:val="28"/>
        </w:rPr>
        <w:t>руб. В результате была создана комфортная среда для членов общества инвалидов Новосибирского района, проведён фестиваль «Осенняя ярмарка» среди садоводов–любителей с ограниченными возможностями здоровья.</w:t>
      </w:r>
    </w:p>
    <w:p w14:paraId="17020000">
      <w:pPr>
        <w:ind w:firstLine="708" w:left="0"/>
        <w:jc w:val="both"/>
        <w:rPr>
          <w:sz w:val="28"/>
        </w:rPr>
      </w:pPr>
      <w:r>
        <w:rPr>
          <w:sz w:val="28"/>
        </w:rPr>
        <w:t xml:space="preserve">Районная общественная организация ветеранов-пенсионеров войны, труда, военной службы и правоохранительных органов Новосибирского района Новосибирской области состоит из 32 первичных ячеек и объединяет более </w:t>
      </w:r>
      <w:r>
        <w:rPr>
          <w:sz w:val="28"/>
        </w:rPr>
        <w:br/>
      </w:r>
      <w:r>
        <w:rPr>
          <w:sz w:val="28"/>
        </w:rPr>
        <w:t xml:space="preserve">14 </w:t>
      </w:r>
      <w:r>
        <w:rPr>
          <w:sz w:val="28"/>
        </w:rPr>
        <w:t>тыс.</w:t>
      </w:r>
      <w:r>
        <w:rPr>
          <w:sz w:val="28"/>
        </w:rPr>
        <w:t xml:space="preserve"> ветеранов (пенсионеров) состоящих на учете. В сентябре 2023 года организации исполнится 40 лет.</w:t>
      </w:r>
    </w:p>
    <w:p w14:paraId="18020000">
      <w:pPr>
        <w:ind w:firstLine="708" w:left="0"/>
        <w:jc w:val="both"/>
        <w:rPr>
          <w:sz w:val="28"/>
        </w:rPr>
      </w:pPr>
      <w:r>
        <w:rPr>
          <w:sz w:val="28"/>
        </w:rPr>
        <w:t xml:space="preserve">Районная и первичные ветеранские организации проводят работу совместно со школами, учреждениями культуры района, и эта совместная работа дает ощутимые результаты.  Все мероприятия приурочены к памятным датам и Дням воинской славы: Акции ко Дню Победы, поздравление ветеранов ВОВ, тружеников тыла, вдов участников ВОВ, блокадников и малолетних узников концлагерей 23 февраля и 9 мая. </w:t>
      </w:r>
    </w:p>
    <w:p w14:paraId="19020000">
      <w:pPr>
        <w:ind w:firstLine="708" w:left="0"/>
        <w:jc w:val="both"/>
        <w:rPr>
          <w:sz w:val="28"/>
        </w:rPr>
      </w:pPr>
      <w:r>
        <w:rPr>
          <w:sz w:val="28"/>
        </w:rPr>
        <w:t>Проводятся конкурсы, в которых принимают участие по 100 и более ветеранов. Проводится работа с допризывной молодёжью, взаимодействие с военными комиссариатами по вопросам организации призыва в армию. Участие в работе с «трудными» подростками. Опыт по развитию поискового движения и материалы представлены на III итоговой областной конференции по патриотическому воспитанию Савельевой Т.А., председателем первичной ветеранской организации с. Сосновка. Осуществляется доставка продуктов и лекарств из магазинов и рынков по обращениям одиноко проживающих ветеранов.</w:t>
      </w:r>
    </w:p>
    <w:p w14:paraId="1A020000">
      <w:pPr>
        <w:ind w:firstLine="708" w:left="0"/>
        <w:jc w:val="both"/>
        <w:rPr>
          <w:sz w:val="28"/>
        </w:rPr>
      </w:pPr>
      <w:r>
        <w:rPr>
          <w:sz w:val="28"/>
        </w:rPr>
        <w:t>Общественная организация «Местная организация Новосибирского района Новосибирской областной организации Всероссийского общества инвалидов» включает в себя 12 первичных ячеек и объединяет более 900 человек. В 2022 году команда организации приняла участие в 10 спортивных мероприятиях областного уровня, где всегда занимала призовые места. По итогам летней спартакиады инвалидов команда Новосибирского района заняла 2 место, а по ито</w:t>
      </w:r>
      <w:r>
        <w:rPr>
          <w:sz w:val="28"/>
        </w:rPr>
        <w:t>га</w:t>
      </w:r>
      <w:r>
        <w:rPr>
          <w:sz w:val="28"/>
        </w:rPr>
        <w:t xml:space="preserve">м зимней – </w:t>
      </w:r>
      <w:r>
        <w:rPr>
          <w:sz w:val="28"/>
        </w:rPr>
        <w:br/>
      </w:r>
      <w:r>
        <w:rPr>
          <w:sz w:val="28"/>
        </w:rPr>
        <w:t xml:space="preserve">1 место. </w:t>
      </w:r>
    </w:p>
    <w:p w14:paraId="1B020000">
      <w:pPr>
        <w:ind w:firstLine="708" w:left="0"/>
        <w:jc w:val="both"/>
        <w:rPr>
          <w:sz w:val="28"/>
        </w:rPr>
      </w:pPr>
      <w:r>
        <w:rPr>
          <w:sz w:val="28"/>
        </w:rPr>
        <w:t>В 2022 году организация пополнилась 2 первичными ячейками и более 50 новыми членами. Проводится большая работа по вовлечению детей - инвалидов в жизнь общества посредством проведения инклюзивных спортивно-массовых и культурных мероприятий. Проведена акция «Теплые руки», где члены общества вязали теплые вещи для военнослужащих Вооруженных Сил Российской Федерации.</w:t>
      </w:r>
    </w:p>
    <w:p w14:paraId="1C020000">
      <w:pPr>
        <w:ind w:firstLine="708" w:left="0"/>
        <w:jc w:val="both"/>
        <w:rPr>
          <w:sz w:val="28"/>
        </w:rPr>
      </w:pPr>
      <w:r>
        <w:rPr>
          <w:sz w:val="28"/>
        </w:rPr>
        <w:t xml:space="preserve">Традиционно организуются выездные совещания Главы Новосибирского района с депутатами и встречи с населением муниципальных образований. В 2022 году таких встреч прошло более 40. На встречах обсуждались различные вопросы функционирования органов местного самоуправления, взаимодействие депутатского сообщества с населением и проблемы жителей поселений. Встречи на территории района во многом повлияли на формирование приоритетных направлений развития Новосибирского района на 2022 год и последующие периоды. </w:t>
      </w:r>
    </w:p>
    <w:p w14:paraId="1D020000">
      <w:pPr>
        <w:ind w:firstLine="708" w:left="0"/>
        <w:jc w:val="both"/>
        <w:rPr>
          <w:sz w:val="28"/>
        </w:rPr>
      </w:pPr>
      <w:r>
        <w:rPr>
          <w:sz w:val="28"/>
        </w:rPr>
        <w:t>На 2023 год на реализацию мероприятий муниципальных программ, направленных на работу с общественностью и молодежью в бюджете района предусмотрено 13,9 млн руб., финансирование программ увеличится на 56 % по сравнению с 2022 годом.</w:t>
      </w:r>
    </w:p>
    <w:p w14:paraId="1E020000">
      <w:pPr>
        <w:ind w:firstLine="708" w:left="0"/>
        <w:jc w:val="both"/>
        <w:rPr>
          <w:sz w:val="28"/>
        </w:rPr>
      </w:pPr>
    </w:p>
    <w:p w14:paraId="1F020000">
      <w:pPr>
        <w:tabs>
          <w:tab w:leader="none" w:pos="10206" w:val="left"/>
        </w:tabs>
        <w:ind w:firstLine="0" w:left="709"/>
        <w:jc w:val="both"/>
        <w:outlineLvl w:val="1"/>
        <w:rPr>
          <w:b w:val="1"/>
          <w:i w:val="1"/>
          <w:sz w:val="28"/>
        </w:rPr>
      </w:pPr>
      <w:r>
        <w:rPr>
          <w:b w:val="1"/>
          <w:i w:val="1"/>
          <w:sz w:val="28"/>
        </w:rPr>
        <w:t>5.7. Социальная защита</w:t>
      </w:r>
    </w:p>
    <w:p w14:paraId="20020000">
      <w:pPr>
        <w:ind w:firstLine="709" w:left="0"/>
        <w:jc w:val="both"/>
        <w:rPr>
          <w:sz w:val="28"/>
        </w:rPr>
      </w:pPr>
      <w:r>
        <w:rPr>
          <w:sz w:val="28"/>
        </w:rPr>
        <w:t>Организацию социального обслуживания и обеспечение социальной поддержки отдельных категорий граждан на территории района осуществляет отдел социального обслуживания населения администрации Новосибирского района.</w:t>
      </w:r>
    </w:p>
    <w:p w14:paraId="21020000">
      <w:pPr>
        <w:ind w:firstLine="567" w:left="0"/>
        <w:jc w:val="both"/>
        <w:rPr>
          <w:sz w:val="28"/>
        </w:rPr>
      </w:pPr>
      <w:r>
        <w:rPr>
          <w:sz w:val="28"/>
        </w:rPr>
        <w:t>Отдел социального обслуживания населения является уполномоченным органом, принимающим решение о признании граждан нуждающимися в социальном обслуживании, разрабатывает индивидуальные программы предоставления социальных услуг, с указанием формы социального обслуживания, вида, объема, периодичности, условий, сроков их предоставления, перечень рекомендуемых поставщиков социальных услуг, а также мероприятия по социальному сопровождению.</w:t>
      </w:r>
    </w:p>
    <w:p w14:paraId="22020000">
      <w:pPr>
        <w:ind w:firstLine="709" w:left="0"/>
        <w:jc w:val="both"/>
        <w:rPr>
          <w:sz w:val="28"/>
        </w:rPr>
      </w:pPr>
      <w:r>
        <w:rPr>
          <w:sz w:val="28"/>
        </w:rPr>
        <w:t xml:space="preserve">За 2022 год специалистами отдела разработано 765 индивидуальных программ предоставления социальных услуг населению района в полустационарные и стационарные учреждения социального обслуживания, проведен пересмотр 327 программ, в связи с их окончанием, либо изменением перечня предоставляемых услуг. </w:t>
      </w:r>
    </w:p>
    <w:p w14:paraId="23020000">
      <w:pPr>
        <w:ind w:firstLine="709" w:left="0"/>
        <w:jc w:val="both"/>
        <w:rPr>
          <w:sz w:val="28"/>
        </w:rPr>
      </w:pPr>
      <w:r>
        <w:rPr>
          <w:sz w:val="28"/>
        </w:rPr>
        <w:t>14 516 граждан признаны нуждающимися в социальном обслуживании.</w:t>
      </w:r>
    </w:p>
    <w:p w14:paraId="24020000">
      <w:pPr>
        <w:widowControl w:val="0"/>
        <w:ind w:firstLine="709" w:left="0"/>
        <w:jc w:val="both"/>
        <w:rPr>
          <w:sz w:val="28"/>
        </w:rPr>
      </w:pPr>
      <w:r>
        <w:rPr>
          <w:sz w:val="28"/>
        </w:rPr>
        <w:t xml:space="preserve">Непосредственное социальное обслуживание граждан Новосибирского </w:t>
      </w:r>
      <w:r>
        <w:rPr>
          <w:sz w:val="28"/>
        </w:rPr>
        <w:t xml:space="preserve">района осуществляет муниципальное бюджетное учреждение «Комплексный центр социального обслуживания населения (далее – МБУ «КЦСОН «Добрыня). </w:t>
      </w:r>
    </w:p>
    <w:p w14:paraId="25020000">
      <w:pPr>
        <w:ind w:firstLine="709" w:left="0"/>
        <w:jc w:val="both"/>
        <w:rPr>
          <w:sz w:val="28"/>
        </w:rPr>
      </w:pPr>
      <w:r>
        <w:rPr>
          <w:sz w:val="28"/>
        </w:rPr>
        <w:t xml:space="preserve">Среднесписочная численность работников МБУ «КЦСОН «Добрыня» составляет 109 человек. Размер среднемесячной заработной платы работников – 38273 руб. </w:t>
      </w:r>
    </w:p>
    <w:p w14:paraId="26020000">
      <w:pPr>
        <w:widowControl w:val="0"/>
        <w:ind w:firstLine="709" w:left="0"/>
        <w:jc w:val="both"/>
        <w:rPr>
          <w:sz w:val="28"/>
        </w:rPr>
      </w:pPr>
      <w:r>
        <w:rPr>
          <w:sz w:val="28"/>
        </w:rPr>
        <w:t xml:space="preserve">Работа центра направлена на обеспечение социального обслуживания отдельных категорий граждан, создание системы долговременного ухода за гражданами пожилого возраста и инвалидами, оказание помощи семьям и отдельным гражданам, попавшим в трудную жизненную ситуацию, содействие в улучшении их социального и материального положения, а также психологического статуса и др. На территории района успешно реализуются региональные проекты «Система долговременного ухода», «Старшее поколение» и федеральный проект «Социальный контракт» - во взаимодействии со службой занятости. </w:t>
      </w:r>
    </w:p>
    <w:p w14:paraId="27020000">
      <w:pPr>
        <w:ind/>
        <w:jc w:val="both"/>
        <w:rPr>
          <w:sz w:val="28"/>
        </w:rPr>
      </w:pPr>
      <w:r>
        <w:rPr>
          <w:sz w:val="28"/>
        </w:rPr>
        <w:tab/>
      </w:r>
      <w:r>
        <w:rPr>
          <w:sz w:val="28"/>
        </w:rPr>
        <w:t>В результате реализации проекта «Старшее поколение» в 2022 году продолжила работу «служба сиделок» (помощников по уходу) на дому для граждан пожилого возраста, утративших способность к самообслуживанию и нуждающихся в постоянном постороннем уходе – по итогам определения уровня нуждаемости в уходе обслужен 31 человек, что на 14,8 %, или на 5 человек больше в сравнении с 2021 годом, оказано 66,1 тыс. услуг.</w:t>
      </w:r>
    </w:p>
    <w:p w14:paraId="28020000">
      <w:pPr>
        <w:ind/>
        <w:jc w:val="both"/>
        <w:rPr>
          <w:sz w:val="28"/>
        </w:rPr>
      </w:pPr>
      <w:r>
        <w:rPr>
          <w:sz w:val="28"/>
        </w:rPr>
        <w:tab/>
      </w:r>
      <w:r>
        <w:rPr>
          <w:sz w:val="28"/>
        </w:rPr>
        <w:t>Благодаря внедрению новых технологий и методов ухода за тяжелобольными клиентами наблюдается улучшение состояния здоровья подопечных и способность к самообслуживанию.</w:t>
      </w:r>
    </w:p>
    <w:p w14:paraId="29020000">
      <w:pPr>
        <w:ind/>
        <w:jc w:val="both"/>
        <w:rPr>
          <w:sz w:val="28"/>
        </w:rPr>
      </w:pPr>
      <w:r>
        <w:rPr>
          <w:sz w:val="28"/>
        </w:rPr>
        <w:tab/>
      </w:r>
      <w:r>
        <w:rPr>
          <w:sz w:val="28"/>
        </w:rPr>
        <w:t>Выездной мобильной бригадой осуществлялась доставка маломобильных и пожилых граждан для прохождения диспансеризации и вакцинации, а также медицинских работников, в целях оказания медицинской помощи на дому, указанной категории граждан. С начала 2022 года услуги предоставлены 557 гражданам, проживающим в Новосибирском районе.</w:t>
      </w:r>
      <w:r>
        <w:rPr>
          <w:sz w:val="28"/>
        </w:rPr>
        <w:tab/>
      </w:r>
    </w:p>
    <w:p w14:paraId="2A020000">
      <w:pPr>
        <w:ind/>
        <w:jc w:val="both"/>
        <w:rPr>
          <w:sz w:val="28"/>
        </w:rPr>
      </w:pPr>
      <w:r>
        <w:rPr>
          <w:sz w:val="28"/>
        </w:rPr>
        <w:tab/>
      </w:r>
      <w:r>
        <w:rPr>
          <w:sz w:val="28"/>
        </w:rPr>
        <w:t xml:space="preserve">Продолжила работу «Школа неформального родственного ухода за гражданами пожилого возраста и инвалидами», её услугами в 2022 году воспользовался 101 человек, что на 5,2 % больше в сравнении с аналогичным периодом 2021 года. </w:t>
      </w:r>
    </w:p>
    <w:p w14:paraId="2B020000">
      <w:pPr>
        <w:ind w:firstLine="709" w:left="0"/>
        <w:jc w:val="both"/>
        <w:rPr>
          <w:sz w:val="28"/>
        </w:rPr>
      </w:pPr>
      <w:r>
        <w:rPr>
          <w:sz w:val="28"/>
        </w:rPr>
        <w:t>С октября 2020 года работает пункт проката технических средств реабилитации, выдаваемых отдельным категориям граждан безвозмездно во временное пользование. С начала 2022 года выдано 103 единицы технических средств реабилитации, приобретенных за счет средств федерального бюджета и 47 единиц технических средств реабилитации, приобретенных за счет средств местного бюджета.</w:t>
      </w:r>
    </w:p>
    <w:p w14:paraId="2C020000">
      <w:pPr>
        <w:ind w:firstLine="567" w:left="0"/>
        <w:jc w:val="both"/>
        <w:rPr>
          <w:sz w:val="28"/>
        </w:rPr>
      </w:pPr>
      <w:r>
        <w:rPr>
          <w:sz w:val="28"/>
        </w:rPr>
        <w:t xml:space="preserve">С 2021 года во взаимодействии со службой занятости ведется работа по оказанию социальной поддержки населению на основании «Социального контракта». Система «Социального контракта» -  это своего рода индивидуальная программа повышения доходов и качества жизни для каждой нуждающейся семьи. В рамках «Социального контракта» гражданам предоставляются регулярные выплаты, помощь по переобучению и повышению квалификации, содействие в трудоустройстве или открытии небольшого собственного дела. С начала 2022 года обследованы социально-бытовые условия 55 заявителей и с ними заключены </w:t>
      </w:r>
      <w:r>
        <w:rPr>
          <w:sz w:val="28"/>
        </w:rPr>
        <w:t>«Социальные контракты» сроком на 1 год (в 2021 году – 200 заявителей). Специалисты по социальной работе во взаимодействии с администрациями сельсоветов контролируют реализацию программ гражданами, заключившими «Социальные контракты» в течение периода действия контракта.</w:t>
      </w:r>
    </w:p>
    <w:p w14:paraId="2D020000">
      <w:pPr>
        <w:ind/>
        <w:jc w:val="both"/>
        <w:rPr>
          <w:sz w:val="28"/>
        </w:rPr>
      </w:pPr>
      <w:r>
        <w:rPr>
          <w:sz w:val="28"/>
        </w:rPr>
        <w:tab/>
      </w:r>
      <w:r>
        <w:rPr>
          <w:sz w:val="28"/>
        </w:rPr>
        <w:t xml:space="preserve">Специалисты отделения профилактики безнадзорности несовершеннолетних провели работу с 52 асоциальными семьями (2021 год – 52) и 502 семьями (2021 год – 535), испытывающими трудности в социальной адаптации, помогая им преодолеть трудную жизненную ситуацию. </w:t>
      </w:r>
    </w:p>
    <w:p w14:paraId="2E020000">
      <w:pPr>
        <w:ind w:firstLine="708" w:left="0"/>
        <w:jc w:val="both"/>
        <w:rPr>
          <w:sz w:val="28"/>
        </w:rPr>
      </w:pPr>
      <w:r>
        <w:rPr>
          <w:sz w:val="28"/>
        </w:rPr>
        <w:t>Выездная мобильная бригада осуществляет работу с семьями на территории муниципальных образований, обеспечивая шаговую доступность услуг. С начала 2022 года проведено 297 выездов (на уровне 2021 года), услугами охвачены 2012 человек, что на 3,9 % больше, чем за 2021 год.</w:t>
      </w:r>
    </w:p>
    <w:p w14:paraId="2F020000">
      <w:pPr>
        <w:ind w:firstLine="709" w:left="0"/>
        <w:jc w:val="both"/>
        <w:rPr>
          <w:sz w:val="28"/>
        </w:rPr>
      </w:pPr>
      <w:r>
        <w:rPr>
          <w:sz w:val="28"/>
        </w:rPr>
        <w:t>В 2022 году специалистами центра обслужено 5482 гражданина Новосибирского района, что на 12,8 % или на 608 человек меньше, чем за аналогичный период 2021 года, 7 отделениями оказано 328 464 услуг, что 2,8 % или на 9 445 услуг меньше в сравнении с аналогичным периодом 2021 года.</w:t>
      </w:r>
    </w:p>
    <w:p w14:paraId="30020000">
      <w:pPr>
        <w:ind w:firstLine="709" w:left="0"/>
        <w:jc w:val="both"/>
        <w:rPr>
          <w:sz w:val="28"/>
        </w:rPr>
      </w:pPr>
      <w:r>
        <w:rPr>
          <w:sz w:val="28"/>
        </w:rPr>
        <w:t xml:space="preserve">Оказана помощь 622 гражданам пожилого возраста, нуждающимся в постороннем уходе на дому, это на 9 человек меньше в сравнении с 2021 годом; предоставлено 305,6 тыс. услуг, что на 1,9 %, или на 5,9 тыс. услуг меньше в сравнении с аналогичным периодом 2021 года. </w:t>
      </w:r>
    </w:p>
    <w:p w14:paraId="31020000">
      <w:pPr>
        <w:widowControl w:val="0"/>
        <w:ind w:firstLine="712" w:left="0" w:right="86"/>
        <w:jc w:val="both"/>
        <w:rPr>
          <w:sz w:val="28"/>
        </w:rPr>
      </w:pPr>
      <w:r>
        <w:rPr>
          <w:sz w:val="28"/>
        </w:rPr>
        <w:t>В отделении социальной реабилитации оказана помощь 199 инвалидам общего заболевания, 290 детям-инвалидам и 283 родителям детей-инвалидов, это превышает показатели аналогичного периода 2021 года на 41,9 %, оказано 7,1 тыс. услуг, что больше на 3 % (212 услуг) в сравнении с 2021 годом.</w:t>
      </w:r>
    </w:p>
    <w:p w14:paraId="32020000">
      <w:pPr>
        <w:ind w:firstLine="567" w:left="0"/>
        <w:jc w:val="both"/>
        <w:rPr>
          <w:sz w:val="28"/>
        </w:rPr>
      </w:pPr>
      <w:r>
        <w:rPr>
          <w:sz w:val="28"/>
        </w:rPr>
        <w:t xml:space="preserve">Гражданам Новосибирского района, нуждающимся в социальной и материальной поддержке, а также семьям с детьми, оказывается адресная материальная помощь в виде денежных средств, компенсаций, пособий и прочих выплат социального характера за счет средств федерального, областного и районного бюджетов. </w:t>
      </w:r>
    </w:p>
    <w:p w14:paraId="33020000">
      <w:pPr>
        <w:ind w:firstLine="709" w:left="0"/>
        <w:jc w:val="both"/>
        <w:rPr>
          <w:sz w:val="28"/>
        </w:rPr>
      </w:pPr>
      <w:r>
        <w:rPr>
          <w:sz w:val="28"/>
        </w:rPr>
        <w:t xml:space="preserve">За счет средств бюджета Новосибирского района с начала 2022 года оказана адресная материальная помощь в виде денежных средств 570 семьям (1 662 чел.), на сумму </w:t>
      </w:r>
      <w:r>
        <w:rPr>
          <w:sz w:val="28"/>
        </w:rPr>
        <w:t xml:space="preserve">3,8 млн </w:t>
      </w:r>
      <w:r>
        <w:rPr>
          <w:sz w:val="28"/>
        </w:rPr>
        <w:t>руб. Сумма выплат социальной помощи на 1 получателя из районного бюджета составила 2286</w:t>
      </w:r>
      <w:r>
        <w:rPr>
          <w:b w:val="1"/>
          <w:sz w:val="28"/>
        </w:rPr>
        <w:t xml:space="preserve"> </w:t>
      </w:r>
      <w:r>
        <w:rPr>
          <w:sz w:val="28"/>
        </w:rPr>
        <w:t>руб., что на 14 % больше чем в 2021 году.</w:t>
      </w:r>
    </w:p>
    <w:p w14:paraId="34020000">
      <w:pPr>
        <w:ind w:firstLine="708" w:left="0"/>
        <w:jc w:val="both"/>
        <w:rPr>
          <w:sz w:val="28"/>
        </w:rPr>
      </w:pPr>
      <w:r>
        <w:rPr>
          <w:sz w:val="28"/>
        </w:rPr>
        <w:t>Численность малоимущих граждан, зарегистрированных в органах социальной защиты в 2022 году составляет 1414 человек (в 2021 году – 1861 чел.), или 0,9 % от общего числа населения, проживающего в Новосибирском районе, снижение на 447 человек.</w:t>
      </w:r>
    </w:p>
    <w:p w14:paraId="35020000">
      <w:pPr>
        <w:ind w:firstLine="567" w:left="0"/>
        <w:jc w:val="both"/>
        <w:rPr>
          <w:sz w:val="28"/>
        </w:rPr>
      </w:pPr>
      <w:r>
        <w:rPr>
          <w:sz w:val="28"/>
        </w:rPr>
        <w:t>Граждан, нуждающихся в помещении на постоянное проживание в стационарное социальное учреждение, состоящих в очереди, нет. За 2022 год в стационарные учреждения социального обслуживания (для постоянного проживания) оформлены 43 человека, в том числе 7 детей.</w:t>
      </w:r>
    </w:p>
    <w:p w14:paraId="36020000">
      <w:pPr>
        <w:ind w:firstLine="708" w:left="0"/>
        <w:jc w:val="both"/>
        <w:rPr>
          <w:sz w:val="28"/>
        </w:rPr>
      </w:pPr>
      <w:r>
        <w:rPr>
          <w:sz w:val="28"/>
        </w:rPr>
        <w:t xml:space="preserve">Пять многодетных матерей района, имеющих 5 и более детей, награждены знаком отличия «За материнскую доблесть», получили по 50,0 тыс.руб. единовременной денежной выплаты из областного бюджета. В Правительство </w:t>
      </w:r>
      <w:r>
        <w:rPr>
          <w:sz w:val="28"/>
        </w:rPr>
        <w:t>Новосибирской области подготовлены и направлены документы на награждение многодетной семьи орденом «Родительская слава».</w:t>
      </w:r>
    </w:p>
    <w:p w14:paraId="37020000">
      <w:pPr>
        <w:keepNext w:val="1"/>
        <w:keepLines w:val="1"/>
        <w:ind w:firstLine="708" w:left="0"/>
        <w:jc w:val="both"/>
        <w:rPr>
          <w:sz w:val="28"/>
        </w:rPr>
      </w:pPr>
      <w:r>
        <w:rPr>
          <w:sz w:val="28"/>
        </w:rPr>
        <w:t xml:space="preserve">В рамках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 в 2022 году 8 ветеранов Великой Отечественной войны, 2 вдовы участников Великой Отечественной войны, 2 жителя блокадного Ленинграда из областного бюджета получили единовременную денежную выплату на улучшение социально-бытовых условий на сумму 592, 8 тыс.руб. (по 49,4 руб.). </w:t>
      </w:r>
    </w:p>
    <w:p w14:paraId="38020000">
      <w:pPr>
        <w:widowControl w:val="0"/>
        <w:ind w:firstLine="712" w:left="0" w:right="86"/>
        <w:jc w:val="both"/>
        <w:rPr>
          <w:spacing w:val="4"/>
          <w:sz w:val="28"/>
        </w:rPr>
      </w:pPr>
      <w:r>
        <w:rPr>
          <w:sz w:val="28"/>
        </w:rPr>
        <w:t>Для организации отдыха и оздоровления детей Новосибирского района в летний период а</w:t>
      </w:r>
      <w:r>
        <w:rPr>
          <w:spacing w:val="4"/>
          <w:sz w:val="28"/>
        </w:rPr>
        <w:t xml:space="preserve">дминистрацией Новосибирского района приобретены 275 путевок в оздоровительные учреждения Новосибирской области на сумму </w:t>
      </w:r>
      <w:r>
        <w:rPr>
          <w:spacing w:val="4"/>
          <w:sz w:val="28"/>
        </w:rPr>
        <w:br/>
      </w:r>
      <w:r>
        <w:rPr>
          <w:spacing w:val="4"/>
          <w:sz w:val="28"/>
        </w:rPr>
        <w:t xml:space="preserve">4,4 млн </w:t>
      </w:r>
      <w:r>
        <w:rPr>
          <w:spacing w:val="4"/>
          <w:sz w:val="28"/>
        </w:rPr>
        <w:t>руб., из них 3</w:t>
      </w:r>
      <w:r>
        <w:rPr>
          <w:spacing w:val="4"/>
          <w:sz w:val="28"/>
        </w:rPr>
        <w:t>,4</w:t>
      </w:r>
      <w:r>
        <w:rPr>
          <w:spacing w:val="4"/>
          <w:sz w:val="28"/>
        </w:rPr>
        <w:t xml:space="preserve"> </w:t>
      </w:r>
      <w:r>
        <w:rPr>
          <w:spacing w:val="4"/>
          <w:sz w:val="28"/>
        </w:rPr>
        <w:t xml:space="preserve">млн </w:t>
      </w:r>
      <w:r>
        <w:rPr>
          <w:spacing w:val="4"/>
          <w:sz w:val="28"/>
        </w:rPr>
        <w:t>руб</w:t>
      </w:r>
      <w:r>
        <w:rPr>
          <w:spacing w:val="4"/>
          <w:sz w:val="28"/>
        </w:rPr>
        <w:t>. –</w:t>
      </w:r>
      <w:r>
        <w:rPr>
          <w:spacing w:val="4"/>
          <w:sz w:val="28"/>
        </w:rPr>
        <w:t xml:space="preserve"> средства областного бюджета и </w:t>
      </w:r>
      <w:r>
        <w:rPr>
          <w:spacing w:val="4"/>
          <w:sz w:val="28"/>
        </w:rPr>
        <w:t xml:space="preserve">1,0 млн </w:t>
      </w:r>
      <w:r>
        <w:rPr>
          <w:spacing w:val="4"/>
          <w:sz w:val="28"/>
        </w:rPr>
        <w:t>руб.</w:t>
      </w:r>
      <w:r>
        <w:rPr>
          <w:spacing w:val="4"/>
          <w:sz w:val="28"/>
        </w:rPr>
        <w:t xml:space="preserve"> –</w:t>
      </w:r>
      <w:r>
        <w:rPr>
          <w:spacing w:val="4"/>
          <w:sz w:val="28"/>
        </w:rPr>
        <w:t xml:space="preserve"> средства районного бюджета. В течение летнего периода 2022 года оздоровились 275 детей, в том числе из льготных категорий семей: многодетных – 79 детей; один родитель </w:t>
      </w:r>
      <w:r>
        <w:rPr>
          <w:spacing w:val="4"/>
          <w:sz w:val="28"/>
        </w:rPr>
        <w:t>–</w:t>
      </w:r>
      <w:r>
        <w:rPr>
          <w:spacing w:val="4"/>
          <w:sz w:val="28"/>
        </w:rPr>
        <w:t xml:space="preserve"> 8 детей; ветераны боевых действий – 3 детей, в семье инвалид – 4 детей; родители, работники бюджетных организаций - 9 детей; в семье ребенок под опекой – 1 и 171 ребенок из семей, не имеющих льготу. </w:t>
      </w:r>
    </w:p>
    <w:p w14:paraId="39020000">
      <w:pPr>
        <w:widowControl w:val="0"/>
        <w:ind w:firstLine="712" w:left="0" w:right="86"/>
        <w:jc w:val="both"/>
        <w:rPr>
          <w:spacing w:val="4"/>
          <w:sz w:val="28"/>
        </w:rPr>
      </w:pPr>
      <w:r>
        <w:rPr>
          <w:spacing w:val="4"/>
          <w:sz w:val="28"/>
        </w:rPr>
        <w:t xml:space="preserve">В Новосибирском районе проживает 481 семья мобилизованных граждан. В семьях мобилизованных граждан 523 ребенка. За каждой семьей, нуждающейся в социальной поддержке для обеспечения социального патронажа, установления причин трудной жизненной ситуации и оказания содействия в её преодолении, консультирования по различным вопросам социальной защиты, осуществления взаимодействия не только с органами социального обеспечения, определения характера и объема необходимой помощи закреплены специалисты по социальной работе МБУ «КЦСОН «Добрыня» и специалисты муниципальных образований Новосибирского района. Социальными работниками проведены подворовые обходы и составлено 411 социальных паспортов семей мобилизованных граждан. В случае отсутствия членов семьи дома, в каждый дом оставляли памятки о возможности самостоятельного обращения в органы социальной защиты. </w:t>
      </w:r>
    </w:p>
    <w:p w14:paraId="3A020000">
      <w:pPr>
        <w:widowControl w:val="0"/>
        <w:ind w:firstLine="712" w:left="0" w:right="86"/>
        <w:jc w:val="both"/>
        <w:rPr>
          <w:spacing w:val="4"/>
          <w:sz w:val="28"/>
        </w:rPr>
      </w:pPr>
      <w:r>
        <w:rPr>
          <w:spacing w:val="4"/>
          <w:sz w:val="28"/>
        </w:rPr>
        <w:t xml:space="preserve">По результатам проведенной работы, выявлено 84 семьи, нуждающихся в материальной помощи, каждая четвертая семья нуждается в психологической поддержке. В 2022 году, финансовая помощь оказана 64 семьям (в пределах лимитов бюджетных ассигнований, выделенных на 2022 год), 103 гражданам оказана психологическая поддержка специалистами центра «Добрыня». В 2023 году работа по оказанию финансовой поддержки указанной категории граждан будет продолжена. </w:t>
      </w:r>
    </w:p>
    <w:p w14:paraId="3B020000">
      <w:pPr>
        <w:widowControl w:val="0"/>
        <w:ind w:firstLine="712" w:left="0" w:right="86"/>
        <w:jc w:val="both"/>
        <w:rPr>
          <w:spacing w:val="4"/>
          <w:sz w:val="28"/>
        </w:rPr>
      </w:pPr>
      <w:r>
        <w:rPr>
          <w:spacing w:val="4"/>
          <w:sz w:val="28"/>
        </w:rPr>
        <w:t xml:space="preserve">Кроме того, при поддержке областного бюджета, детям мобилизованных граждан в возрасте от 3 до 14 лет вручены новогодние подарки. </w:t>
      </w:r>
    </w:p>
    <w:p w14:paraId="3C020000">
      <w:pPr>
        <w:widowControl w:val="0"/>
        <w:ind w:firstLine="712" w:left="0" w:right="86"/>
        <w:jc w:val="both"/>
        <w:rPr>
          <w:spacing w:val="4"/>
          <w:sz w:val="28"/>
        </w:rPr>
      </w:pPr>
      <w:r>
        <w:rPr>
          <w:spacing w:val="4"/>
          <w:sz w:val="28"/>
        </w:rPr>
        <w:t>Информация о мерах социальной поддержки семей мобилизованных граждан размещена на информационных стендах, в МБУ «КЦСОН «Добрыня», в администрациях сельсоветов Новосибирского района, на сайте МБУ «КЦСОН «Добрыня», в социальных сетях.</w:t>
      </w:r>
    </w:p>
    <w:p w14:paraId="3D020000">
      <w:pPr>
        <w:widowControl w:val="0"/>
        <w:ind/>
        <w:jc w:val="both"/>
        <w:rPr>
          <w:sz w:val="28"/>
        </w:rPr>
      </w:pPr>
    </w:p>
    <w:p w14:paraId="3E020000">
      <w:pPr>
        <w:spacing w:line="276" w:lineRule="auto"/>
        <w:ind w:firstLine="709" w:left="0"/>
        <w:jc w:val="both"/>
        <w:rPr>
          <w:b w:val="1"/>
          <w:i w:val="1"/>
          <w:sz w:val="28"/>
        </w:rPr>
      </w:pPr>
      <w:r>
        <w:rPr>
          <w:b w:val="1"/>
          <w:i w:val="1"/>
          <w:sz w:val="28"/>
        </w:rPr>
        <w:t>5.8. Опека и попечительство</w:t>
      </w:r>
    </w:p>
    <w:p w14:paraId="3F020000">
      <w:pPr>
        <w:ind w:firstLine="709" w:left="0"/>
        <w:jc w:val="both"/>
        <w:rPr>
          <w:sz w:val="28"/>
        </w:rPr>
      </w:pPr>
      <w:r>
        <w:rPr>
          <w:sz w:val="28"/>
        </w:rPr>
        <w:t xml:space="preserve">Организацией и осуществлением деятельности в сфере опеки и попечительства, а также контроль за обеспечением прав и интересов граждан на территории Новосибирского района осуществляет управление опеки и попечительства администрации Новосибирского района. </w:t>
      </w:r>
    </w:p>
    <w:p w14:paraId="40020000">
      <w:pPr>
        <w:ind w:firstLine="709" w:left="0"/>
        <w:jc w:val="both"/>
        <w:rPr>
          <w:sz w:val="28"/>
        </w:rPr>
      </w:pPr>
      <w:r>
        <w:rPr>
          <w:sz w:val="28"/>
        </w:rPr>
        <w:t>Всего на конец 2022 года на территории Новосибирского района общая численность детей-сирот и детей, оставшихся без попечения родителей, составляет 495 человек, из них 31 ребенок проживает в МКУ «Барышевский центр помощи детям, оставшимся без попечения родителей», что на 8 человек больше, чем было в 2021 году, и 478 находятся на воспитании в приемных семьях и семьях опекунов, это на 36 детей больше, чем в 2021 году.</w:t>
      </w:r>
    </w:p>
    <w:p w14:paraId="41020000">
      <w:pPr>
        <w:ind w:firstLine="709" w:left="0"/>
        <w:jc w:val="both"/>
        <w:rPr>
          <w:sz w:val="28"/>
        </w:rPr>
      </w:pPr>
      <w:r>
        <w:rPr>
          <w:sz w:val="28"/>
        </w:rPr>
        <w:t>В 2022 году в Новосибирскую область из Луганской народной республики прибыла группа детей-сирот и детей, оставшихся без попечения родителей, численностью 24 ребенка. Из них самое большое количество – 13 детей обрели новую семью в Новосибирском районе. Две семьи из Новолуговского и Толмачевского сельских советов приняли в свои семьи по четыре ребенка, а для пятерых братьев и сестер приёмной семьёй стала семья из Станционного сельсовета.</w:t>
      </w:r>
    </w:p>
    <w:p w14:paraId="42020000">
      <w:pPr>
        <w:ind w:firstLine="709" w:left="0"/>
        <w:jc w:val="both"/>
        <w:rPr>
          <w:sz w:val="28"/>
        </w:rPr>
      </w:pPr>
      <w:r>
        <w:rPr>
          <w:sz w:val="28"/>
        </w:rPr>
        <w:t xml:space="preserve">В Новосибирском районе, в списке лиц, относящихся к категории детей-сирот и детей, оставшихся без попечения родителей, обеспечению жилыми помещениями на конец 2022 года подлежат 368 человек, из них лица, у которых на данный момент возникло право на получение жилого помещения (лица от 18 лет и старше) – 249 человек. </w:t>
      </w:r>
    </w:p>
    <w:p w14:paraId="43020000">
      <w:pPr>
        <w:ind w:firstLine="709" w:left="0"/>
        <w:jc w:val="both"/>
        <w:rPr>
          <w:sz w:val="28"/>
        </w:rPr>
      </w:pPr>
      <w:r>
        <w:rPr>
          <w:sz w:val="28"/>
        </w:rPr>
        <w:t>В 2022 году продолжена работа по приобретению жилья для детей-сирот из Новосибирского района, в результате которой жилыми помещениями обеспечены 23 человека (2021 г. – 18; 2020 г. – 3), в т.ч. администрацией района было приобретено 14 жилых помещений и выдано 9 жилищных сертификатов на приобретение жилого помещения, всего на сумму 55,8 млн руб. (за счет средств бюджета Новосибирской области).</w:t>
      </w:r>
    </w:p>
    <w:p w14:paraId="44020000">
      <w:pPr>
        <w:ind w:firstLine="709" w:left="0"/>
        <w:jc w:val="both"/>
        <w:rPr>
          <w:sz w:val="28"/>
        </w:rPr>
      </w:pPr>
      <w:r>
        <w:rPr>
          <w:sz w:val="28"/>
        </w:rPr>
        <w:t xml:space="preserve">На территории района расположено 3 учреждения психоневрологического профиля, в которых на стационарном социальном обслуживании находятся 309 человек, признанных недееспособными. Помимо стационарного наблюдения, некоторые недееспособные граждане находятся под опекой или попечительстве у физических лиц. Всего на учете в органах опеки и попечительства Новосибирского района состоит 559 недееспособных граждан. </w:t>
      </w:r>
    </w:p>
    <w:p w14:paraId="45020000">
      <w:pPr>
        <w:ind w:firstLine="709" w:left="0"/>
        <w:jc w:val="both"/>
        <w:rPr>
          <w:b w:val="1"/>
          <w:i w:val="1"/>
          <w:sz w:val="28"/>
        </w:rPr>
      </w:pPr>
    </w:p>
    <w:p w14:paraId="46020000">
      <w:pPr>
        <w:ind w:firstLine="709" w:left="0"/>
        <w:jc w:val="both"/>
        <w:rPr>
          <w:b w:val="1"/>
          <w:i w:val="1"/>
          <w:sz w:val="28"/>
        </w:rPr>
      </w:pPr>
      <w:r>
        <w:rPr>
          <w:b w:val="1"/>
          <w:i w:val="1"/>
          <w:sz w:val="28"/>
        </w:rPr>
        <w:t>5.9. Комиссия по делам несовершеннолетних</w:t>
      </w:r>
    </w:p>
    <w:p w14:paraId="47020000">
      <w:pPr>
        <w:ind w:firstLine="709" w:left="0"/>
        <w:jc w:val="both"/>
        <w:rPr>
          <w:sz w:val="28"/>
        </w:rPr>
      </w:pPr>
      <w:r>
        <w:rPr>
          <w:sz w:val="28"/>
        </w:rPr>
        <w:t xml:space="preserve">На территории Новосибирского района по данным Новосибирскстата на 01.01.2022 г. проживает 35331 несовершеннолетних детей (от 0-18 лет), это на 1346 детей больше, чем в 2021 году (на 01.01.2021 - 33985 детей). Для защиты прав и законных интересов несовершеннолетних детей, выявления и пресечения случаев вовлечения их в совершение преступлений и других противоправных и антиобщественных действий в Новосибирском районе действует Комиссия по делам несовершеннолетних и защите их прав. В состав комиссии входят </w:t>
      </w:r>
      <w:r>
        <w:rPr>
          <w:sz w:val="28"/>
        </w:rPr>
        <w:t>руководители учреждений и служб системы профилактики безнадзорности и правонарушений несовершеннолетних, проживающих на территории Новосибирском района. Комиссия является координатором профилактической работы в районе между учреждениями и службами системы профилактики.</w:t>
      </w:r>
    </w:p>
    <w:p w14:paraId="48020000">
      <w:pPr>
        <w:ind w:firstLine="709" w:left="0"/>
        <w:jc w:val="both"/>
        <w:rPr>
          <w:sz w:val="28"/>
        </w:rPr>
      </w:pPr>
      <w:r>
        <w:rPr>
          <w:sz w:val="28"/>
        </w:rPr>
        <w:t> В 2022 г. проведено 38 заседаний комиссии (в 2021 г. – 33), на которых рассмотрены вопросы организации профилактической работы, направленной на предупреждение преступности и правонарушений несовершеннолетними, преступлений в отношении детей, а также работы с неблагополучными семьями. Для участия в комиссии привлекаются руководители образовательных учреждений, педагоги, специалисты здравоохранения, социальной защиты, управления опеки и попечительства, инспекторы по делам несовершеннолетних, УФСКН, представители духовенства.</w:t>
      </w:r>
    </w:p>
    <w:p w14:paraId="49020000">
      <w:pPr>
        <w:ind w:firstLine="709" w:left="0"/>
        <w:jc w:val="both"/>
        <w:rPr>
          <w:sz w:val="28"/>
        </w:rPr>
      </w:pPr>
      <w:r>
        <w:rPr>
          <w:sz w:val="28"/>
        </w:rPr>
        <w:t>Результатом работы взаимодействия всех служб и учреждений системы профилактики стало значительное снижение в 2022 году подростковой преступности – до 12 преступлений, для сравнения: 2021 г. – 21 преступление, в 2020 г. – 34, 2019 - 53.</w:t>
      </w:r>
    </w:p>
    <w:p w14:paraId="4A020000">
      <w:pPr>
        <w:ind w:firstLine="709" w:left="0"/>
        <w:jc w:val="both"/>
        <w:rPr>
          <w:sz w:val="28"/>
        </w:rPr>
      </w:pPr>
      <w:r>
        <w:rPr>
          <w:sz w:val="28"/>
        </w:rPr>
        <w:t>В отношении каждого подростка, совершившего правонарушение, организуется индивидуальная профилактическая работа. В 2022 году индивидуальной профилактической работой было охвачено 154 подростка (в 2021 году – 75).</w:t>
      </w:r>
    </w:p>
    <w:p w14:paraId="4B020000">
      <w:pPr>
        <w:ind w:firstLine="709" w:left="0"/>
        <w:jc w:val="both"/>
        <w:rPr>
          <w:sz w:val="28"/>
        </w:rPr>
      </w:pPr>
      <w:r>
        <w:rPr>
          <w:sz w:val="28"/>
        </w:rPr>
        <w:t xml:space="preserve">На каждого подростка, совершившего правонарушение разработается межведомственная индивидуальная профилактическая программа. </w:t>
      </w:r>
    </w:p>
    <w:p w14:paraId="4C020000">
      <w:pPr>
        <w:ind w:firstLine="709" w:left="0"/>
        <w:jc w:val="both"/>
        <w:rPr>
          <w:sz w:val="28"/>
        </w:rPr>
      </w:pPr>
      <w:r>
        <w:rPr>
          <w:sz w:val="28"/>
        </w:rPr>
        <w:t>В работу с подростками, нарушившими закон, активно привлекаются районные общественные организации, с целью формирования у них положительных ценностных ориентаций, волевых и лидерских качеств.</w:t>
      </w:r>
    </w:p>
    <w:p w14:paraId="4D020000">
      <w:pPr>
        <w:ind w:firstLine="709" w:left="0"/>
        <w:jc w:val="both"/>
        <w:rPr>
          <w:sz w:val="28"/>
        </w:rPr>
      </w:pPr>
      <w:r>
        <w:rPr>
          <w:sz w:val="28"/>
        </w:rPr>
        <w:t>В каникулярный период проводится психолого-педагогический патронаж подростков, в списки которого включены обучающиеся с риском социально-опасного положения, находящиеся в трудной жизненной ситуации, с риском совершения правонарушений, состоящие на внутришкольном учете или в органах внутренних дел, а также дети из семей, официально признанных социально-опасными. Для осуществления патронажных мероприятий за обучающимися указанных категорий закрепляются педагогические работники образовательных учреждений.</w:t>
      </w:r>
    </w:p>
    <w:p w14:paraId="4E020000">
      <w:pPr>
        <w:ind w:firstLine="709" w:left="0"/>
        <w:jc w:val="both"/>
        <w:rPr>
          <w:sz w:val="28"/>
        </w:rPr>
      </w:pPr>
      <w:r>
        <w:rPr>
          <w:sz w:val="28"/>
        </w:rPr>
        <w:t>В 2022 году в летний каникулярный период патронажем было охвачено 293 учащихся (2021 г. - 400 учащихся), в зимний период патронажем будет охвачено 190 детей (2021 г. - 296 детей). </w:t>
      </w:r>
    </w:p>
    <w:p w14:paraId="4F020000">
      <w:pPr>
        <w:ind w:firstLine="709" w:left="0"/>
        <w:jc w:val="both"/>
        <w:rPr>
          <w:sz w:val="28"/>
        </w:rPr>
      </w:pPr>
      <w:r>
        <w:rPr>
          <w:sz w:val="28"/>
        </w:rPr>
        <w:t>Отмечается положительная динамика и в части розыска пропавших детей в районе. Так, в течение 2022 года законными представителями было подано 22 заявлений о розыске детей, самовольно ушедших из дома или из Барышевского центра помощи детям (2020 г. – 27, 2021 г. – 19)</w:t>
      </w:r>
      <w:r>
        <w:rPr>
          <w:sz w:val="28"/>
        </w:rPr>
        <w:t>.</w:t>
      </w:r>
      <w:r>
        <w:rPr>
          <w:sz w:val="28"/>
        </w:rPr>
        <w:t xml:space="preserve"> В целях предотвращения фактов бродяжничества за подростками закрепляются шефы-наставники, в 2022 году закреплено – 4 наставника. В МКУ «Барышевский центр помощи детям, оставшимся без попечения родителей» реализуется социальный проект «Наставничество», организованный детским благотворительным фондом </w:t>
      </w:r>
      <w:r>
        <w:rPr>
          <w:sz w:val="28"/>
        </w:rPr>
        <w:t xml:space="preserve">«Солнечный город», в рамках которого воспитанники учреждения имеют социального наставника, который прошел комплексный психологический отбор.  </w:t>
      </w:r>
    </w:p>
    <w:p w14:paraId="50020000">
      <w:pPr>
        <w:keepNext w:val="1"/>
        <w:keepLines w:val="1"/>
        <w:ind w:firstLine="709" w:left="0"/>
        <w:jc w:val="both"/>
        <w:rPr>
          <w:sz w:val="28"/>
        </w:rPr>
      </w:pPr>
      <w:r>
        <w:rPr>
          <w:sz w:val="28"/>
        </w:rPr>
        <w:t>В 2023 году Комиссия планирует отрегулировать механизм межведомственного взаимодействия по выявлению и предотвращению семейного неблагополучия, защите прав и законных интересов детей, а также, уделить пристальное внимание координации предупредительно-профилактической деятельности всех ведомств, усилить просветительскую работу с родителями по недопущению семейного неблагополучия.</w:t>
      </w:r>
    </w:p>
    <w:p w14:paraId="51020000">
      <w:pPr>
        <w:keepNext w:val="1"/>
        <w:keepLines w:val="1"/>
        <w:ind/>
        <w:jc w:val="both"/>
        <w:rPr>
          <w:b w:val="1"/>
          <w:sz w:val="28"/>
        </w:rPr>
      </w:pPr>
    </w:p>
    <w:p w14:paraId="52020000">
      <w:pPr>
        <w:keepNext w:val="1"/>
        <w:keepLines w:val="1"/>
        <w:ind/>
        <w:jc w:val="both"/>
        <w:rPr>
          <w:b w:val="1"/>
          <w:i w:val="1"/>
          <w:sz w:val="28"/>
        </w:rPr>
      </w:pPr>
      <w:r>
        <w:rPr>
          <w:b w:val="1"/>
          <w:sz w:val="28"/>
        </w:rPr>
        <w:tab/>
      </w:r>
      <w:r>
        <w:rPr>
          <w:b w:val="1"/>
          <w:i w:val="1"/>
          <w:sz w:val="28"/>
        </w:rPr>
        <w:t>5.10. Экология и охрана окружающей среды</w:t>
      </w:r>
    </w:p>
    <w:p w14:paraId="53020000">
      <w:pPr>
        <w:ind/>
        <w:jc w:val="both"/>
        <w:rPr>
          <w:sz w:val="28"/>
        </w:rPr>
      </w:pPr>
      <w:r>
        <w:rPr>
          <w:sz w:val="28"/>
        </w:rPr>
        <w:tab/>
      </w:r>
      <w:r>
        <w:rPr>
          <w:sz w:val="28"/>
        </w:rPr>
        <w:t xml:space="preserve">Значительный ущерб экологической безопасности района наносят несанкционированные свалки. Населенные пункты района сталкиваются с отсутствием достаточного количества контейнерных площадок для сбора твердых коммунальных отходов (далее – площадки ТКО), в результате чего объемы свалок ежегодно увеличиваются. </w:t>
      </w:r>
    </w:p>
    <w:p w14:paraId="54020000">
      <w:pPr>
        <w:ind w:firstLine="708" w:left="0"/>
        <w:jc w:val="both"/>
        <w:rPr>
          <w:sz w:val="28"/>
        </w:rPr>
      </w:pPr>
      <w:r>
        <w:rPr>
          <w:sz w:val="28"/>
        </w:rPr>
        <w:t>Одной из насущных проблем в настоящее время также остается утилизация опасных отходов, которые подлежат специальной утилизации (ртутные лампы и термометры, батарейки и аккумуляторы).</w:t>
      </w:r>
    </w:p>
    <w:p w14:paraId="55020000">
      <w:pPr>
        <w:ind w:firstLine="708" w:left="0"/>
        <w:jc w:val="both"/>
        <w:rPr>
          <w:sz w:val="28"/>
        </w:rPr>
      </w:pPr>
      <w:r>
        <w:rPr>
          <w:sz w:val="28"/>
        </w:rPr>
        <w:t>Также одной из важных современных социальных проблем являются бродячие и безнадзорные животные, для решения которой необходимо производить их отлов, вакцинацию и содержание.</w:t>
      </w:r>
    </w:p>
    <w:p w14:paraId="56020000">
      <w:pPr>
        <w:ind/>
        <w:jc w:val="both"/>
        <w:rPr>
          <w:sz w:val="28"/>
        </w:rPr>
      </w:pPr>
      <w:r>
        <w:rPr>
          <w:sz w:val="28"/>
        </w:rPr>
        <w:tab/>
      </w:r>
      <w:r>
        <w:rPr>
          <w:sz w:val="28"/>
        </w:rPr>
        <w:t>В целях создания на территории Новосибирского района благоприятной окружающей среды, нормализации экологической обстановки и стабилизации эпизоотической ситуации, связанной с заболеваниями бешенством безнадзорных животных с 2020 года в районе реализуется муниципальная программа «Экология и охрана окружающей среды Новосибирского района Новосибирской области на 2020 – 2023 годы». В течение 2022 года в рамках программы выполнены следующие мероприятия:</w:t>
      </w:r>
    </w:p>
    <w:p w14:paraId="57020000">
      <w:pPr>
        <w:ind/>
        <w:jc w:val="both"/>
        <w:rPr>
          <w:sz w:val="28"/>
        </w:rPr>
      </w:pPr>
      <w:r>
        <w:rPr>
          <w:sz w:val="28"/>
        </w:rPr>
        <w:tab/>
      </w:r>
      <w:r>
        <w:rPr>
          <w:sz w:val="28"/>
        </w:rPr>
        <w:t>- ликвидированы несанкционированные свалки твердых коммунальных отходов на территории Новолуговского, Каменского, Березовского, Барышевского, Криводановского, Верх-Тулинского, Станционного сельсоветов на сумму 4,0 млн руб.</w:t>
      </w:r>
    </w:p>
    <w:p w14:paraId="58020000">
      <w:pPr>
        <w:ind/>
        <w:jc w:val="both"/>
        <w:rPr>
          <w:sz w:val="28"/>
        </w:rPr>
      </w:pPr>
      <w:r>
        <w:rPr>
          <w:sz w:val="28"/>
        </w:rPr>
        <w:tab/>
      </w:r>
      <w:r>
        <w:rPr>
          <w:sz w:val="28"/>
        </w:rPr>
        <w:t>- обустроено две новых площадки накопления твердых коммунальных отходов на территории Раздольненского и Криводановского сельсовета Новосибирского района на сумму 615,6 тыс.руб. (584,8 тыс.руб. – бюджет Но</w:t>
      </w:r>
      <w:r>
        <w:rPr>
          <w:sz w:val="28"/>
        </w:rPr>
        <w:t>восибирского района и 30,8 тыс.</w:t>
      </w:r>
      <w:r>
        <w:rPr>
          <w:sz w:val="28"/>
        </w:rPr>
        <w:t>руб. – бюджет муниципальных образований Новосибирского района).</w:t>
      </w:r>
    </w:p>
    <w:p w14:paraId="59020000">
      <w:pPr>
        <w:ind/>
        <w:jc w:val="both"/>
        <w:rPr>
          <w:sz w:val="28"/>
        </w:rPr>
      </w:pPr>
      <w:r>
        <w:rPr>
          <w:sz w:val="28"/>
        </w:rPr>
        <w:tab/>
      </w:r>
      <w:r>
        <w:rPr>
          <w:sz w:val="28"/>
        </w:rPr>
        <w:t xml:space="preserve">- выполнены мероприятия по обеспечению профилактической работы с заболеванием бешенством, снижением численности бродячих и безнадзорных животных и отработано 111 безнадзорных животных на сумму 3,0 млн руб. </w:t>
      </w:r>
      <w:r>
        <w:rPr>
          <w:sz w:val="28"/>
        </w:rPr>
        <w:br/>
      </w:r>
      <w:r>
        <w:rPr>
          <w:sz w:val="28"/>
        </w:rPr>
        <w:t>(2,0 млн руб. – бюджет Новосибирского района, 1,0 млн руб. – бюджет Новосибирской области).</w:t>
      </w:r>
    </w:p>
    <w:p w14:paraId="5A020000">
      <w:pPr>
        <w:ind w:firstLine="708" w:left="0"/>
        <w:jc w:val="both"/>
        <w:rPr>
          <w:sz w:val="28"/>
        </w:rPr>
      </w:pPr>
      <w:r>
        <w:rPr>
          <w:sz w:val="28"/>
        </w:rPr>
        <w:t>- собрано, вывезено и утилизировано отработанных ртутьсодержащих отходов, образовавшихся в муниципальных учреждениях на сумму 11,3 тыс.руб.</w:t>
      </w:r>
    </w:p>
    <w:p w14:paraId="5B020000">
      <w:pPr>
        <w:ind w:firstLine="708" w:left="0"/>
        <w:jc w:val="both"/>
        <w:rPr>
          <w:sz w:val="28"/>
        </w:rPr>
      </w:pPr>
      <w:r>
        <w:rPr>
          <w:sz w:val="28"/>
        </w:rPr>
        <w:t>- проведен VI Межрегиональный экологический фестиваль «Будущее в руках живущих», сумма затрат составила 210,0 тыс.руб (199,5 тыс.руб. – бюджет Новосибирского района, 10,5 тыс.руб. – бюджет муниципальных образований Новосибирского района). Главной целью фестиваля является развитие экологической культуры, бережного отношения к природе, вовлечение молодежи в дело защиты окружающей среды.</w:t>
      </w:r>
    </w:p>
    <w:p w14:paraId="5C020000">
      <w:pPr>
        <w:ind w:firstLine="708" w:left="0"/>
        <w:jc w:val="both"/>
        <w:rPr>
          <w:sz w:val="28"/>
        </w:rPr>
      </w:pPr>
      <w:r>
        <w:rPr>
          <w:sz w:val="28"/>
        </w:rPr>
        <w:t>В фестивале приняли участие обучающиеся общеобразовательных организаций, организаций дополнительного образования детей, профессиональных образовательных организаций, педагоги образовательных организаций Томской и Кемеровской областей, Новосибирского, Барабинского, Маслянинского, Мошковского, Карасукского, Черепановского, Куйбышевского, Колыванского, Каргатского, Болотненского районов Новосибирской области, города Новосибирска, Казахстана.</w:t>
      </w:r>
    </w:p>
    <w:p w14:paraId="5D020000">
      <w:pPr>
        <w:ind/>
        <w:jc w:val="both"/>
        <w:rPr>
          <w:sz w:val="28"/>
        </w:rPr>
      </w:pPr>
      <w:r>
        <w:rPr>
          <w:sz w:val="28"/>
        </w:rPr>
        <w:tab/>
      </w:r>
      <w:r>
        <w:rPr>
          <w:sz w:val="28"/>
        </w:rPr>
        <w:t>Кроме того, за счет средств программы на территории населенных пунктов Новосибирского района организована экологическая акция «Мой зеленый район». Целью проведения экологической акции является озеленение школ, детских садов, памятников Великой Отечественной войны, учреждений социальной сферы, аллей, парков, скверов с привлечением граждан, семей, учебных и трудовых коллективов Новосибирского района. Акция направлена на улучшение экологического состояния окружающей среды Новосибирского района Новосибирской области. В рамках мероприятия высажены саженцы рябины, липы, дуба, кедра, голубой ели на территории населенных пунктов Новолуговского, р.п.</w:t>
      </w:r>
      <w:r>
        <w:rPr>
          <w:sz w:val="28"/>
        </w:rPr>
        <w:t> </w:t>
      </w:r>
      <w:r>
        <w:rPr>
          <w:sz w:val="28"/>
        </w:rPr>
        <w:t xml:space="preserve">Краснообска, Верх-Тулинского, Криводановского, Барышевского, Березовского, Мочищенского, Станционного, Толмачевского муниципальных образований. Сумма затрат на проведение Акции в 2022 году составила 1,5 млн руб. </w:t>
      </w:r>
    </w:p>
    <w:p w14:paraId="5E020000">
      <w:pPr>
        <w:ind/>
        <w:jc w:val="both"/>
        <w:rPr>
          <w:sz w:val="28"/>
        </w:rPr>
      </w:pPr>
      <w:r>
        <w:rPr>
          <w:sz w:val="28"/>
        </w:rPr>
        <w:tab/>
      </w:r>
      <w:r>
        <w:rPr>
          <w:sz w:val="28"/>
        </w:rPr>
        <w:t xml:space="preserve">В рамках государственной программы Новосибирской области «Охрана окружающей среды» в п. Ленинский Станционного сельсовета в 2022 стартовал капитальный ремонт гидротехнического сооружения на р. Каменка. Ремонт планируется осуществить за 2 года. Общий объем финансирования объекта составит 37,7 млн руб. (2022 г. – 2,2 млн руб. </w:t>
      </w:r>
      <w:r>
        <w:rPr>
          <w:sz w:val="28"/>
        </w:rPr>
        <w:t xml:space="preserve"> – областной бюджет, 117,0 тыс.</w:t>
      </w:r>
      <w:r>
        <w:rPr>
          <w:sz w:val="28"/>
        </w:rPr>
        <w:t>руб. – бюджет Станционного сельсовет, на 2023 г. запланировано – 35,4 млн руб.).</w:t>
      </w:r>
    </w:p>
    <w:p w14:paraId="5F020000">
      <w:pPr>
        <w:ind w:firstLine="709" w:left="0" w:right="-2"/>
        <w:jc w:val="both"/>
        <w:rPr>
          <w:sz w:val="28"/>
        </w:rPr>
      </w:pPr>
      <w:r>
        <w:rPr>
          <w:sz w:val="28"/>
        </w:rPr>
        <w:t>На 2023 год на реализацию мероприятий муниципальной программы</w:t>
      </w:r>
      <w:r>
        <w:t xml:space="preserve"> </w:t>
      </w:r>
      <w:r>
        <w:rPr>
          <w:sz w:val="28"/>
        </w:rPr>
        <w:t>«Экология и охрана окружающей среды Новосибирского района Новосибирской области на 2020-2023 годы» в бюджете района предусмотрено 21,0 млн руб., что на 61,2</w:t>
      </w:r>
      <w:r>
        <w:rPr>
          <w:sz w:val="28"/>
        </w:rPr>
        <w:t xml:space="preserve"> </w:t>
      </w:r>
      <w:r>
        <w:rPr>
          <w:sz w:val="28"/>
        </w:rPr>
        <w:t>% выше объема финансирования программы в 2022 году (13,0 млн руб.).</w:t>
      </w:r>
    </w:p>
    <w:p w14:paraId="60020000">
      <w:pPr>
        <w:ind/>
        <w:jc w:val="both"/>
        <w:rPr>
          <w:b w:val="1"/>
          <w:sz w:val="28"/>
        </w:rPr>
      </w:pPr>
      <w:r>
        <w:rPr>
          <w:sz w:val="28"/>
        </w:rPr>
        <w:tab/>
      </w:r>
      <w:r>
        <w:rPr>
          <w:sz w:val="28"/>
        </w:rPr>
        <w:tab/>
      </w:r>
    </w:p>
    <w:p w14:paraId="61020000">
      <w:pPr>
        <w:keepNext w:val="1"/>
        <w:keepLines w:val="1"/>
        <w:ind/>
        <w:jc w:val="both"/>
        <w:rPr>
          <w:b w:val="1"/>
          <w:sz w:val="28"/>
        </w:rPr>
      </w:pPr>
      <w:r>
        <w:rPr>
          <w:b w:val="1"/>
          <w:sz w:val="28"/>
        </w:rPr>
        <w:tab/>
      </w:r>
      <w:r>
        <w:rPr>
          <w:b w:val="1"/>
          <w:sz w:val="28"/>
        </w:rPr>
        <w:t xml:space="preserve">VI. Земельно-имущественные отношения </w:t>
      </w:r>
    </w:p>
    <w:p w14:paraId="62020000">
      <w:pPr>
        <w:ind w:firstLine="708" w:left="0"/>
        <w:jc w:val="both"/>
        <w:rPr>
          <w:b w:val="1"/>
          <w:i w:val="1"/>
          <w:sz w:val="28"/>
        </w:rPr>
      </w:pPr>
      <w:r>
        <w:rPr>
          <w:b w:val="1"/>
          <w:i w:val="1"/>
          <w:sz w:val="28"/>
        </w:rPr>
        <w:t>6.1. Земельные отношения</w:t>
      </w:r>
    </w:p>
    <w:p w14:paraId="63020000">
      <w:pPr>
        <w:ind w:firstLine="708" w:left="0"/>
        <w:jc w:val="both"/>
        <w:rPr>
          <w:sz w:val="28"/>
        </w:rPr>
      </w:pPr>
      <w:r>
        <w:rPr>
          <w:sz w:val="28"/>
        </w:rPr>
        <w:t>В целях повышения эффективности использования земельных ресурсов на территории Новосибирского района Новосибирской области в 2020 году создана Комиссия по вопросам земельных отношений Новосибирского района Новосибирской области.</w:t>
      </w:r>
    </w:p>
    <w:p w14:paraId="64020000">
      <w:pPr>
        <w:ind w:firstLine="708" w:left="0"/>
        <w:jc w:val="both"/>
        <w:rPr>
          <w:sz w:val="28"/>
        </w:rPr>
      </w:pPr>
      <w:r>
        <w:rPr>
          <w:sz w:val="28"/>
        </w:rPr>
        <w:t xml:space="preserve">На сегодняшний день Комиссия зарекомендовала себя как структура, позволяющая обеспечить объективность и прозрачность принимаемых решений по поступающим в администрацию Новосибирского района заявлениям. </w:t>
      </w:r>
    </w:p>
    <w:p w14:paraId="65020000">
      <w:pPr>
        <w:ind w:firstLine="708" w:left="0"/>
        <w:jc w:val="both"/>
        <w:rPr>
          <w:sz w:val="28"/>
        </w:rPr>
      </w:pPr>
      <w:r>
        <w:rPr>
          <w:sz w:val="28"/>
        </w:rPr>
        <w:t>Комиссией по вопросам земельных отношений администрации Новосибирского района Новосибирской области в течение 2022 года рассмотрено 29 вопросов.</w:t>
      </w:r>
    </w:p>
    <w:p w14:paraId="66020000">
      <w:pPr>
        <w:ind w:firstLine="708" w:left="0"/>
        <w:jc w:val="both"/>
        <w:rPr>
          <w:sz w:val="28"/>
        </w:rPr>
      </w:pPr>
      <w:r>
        <w:rPr>
          <w:sz w:val="28"/>
        </w:rPr>
        <w:t xml:space="preserve">В том числе по организации и проведению аукционов по продаже земельных участков и аукционов на право заключения договоров аренды в отношении 14 земельных участков: </w:t>
      </w:r>
    </w:p>
    <w:p w14:paraId="67020000">
      <w:pPr>
        <w:ind w:firstLine="708" w:left="0"/>
        <w:jc w:val="both"/>
        <w:rPr>
          <w:sz w:val="28"/>
        </w:rPr>
      </w:pPr>
      <w:r>
        <w:rPr>
          <w:sz w:val="28"/>
        </w:rPr>
        <w:t>- для сельскохозяйственных целей общей площадью 167 га (25 га в Верх-Тулинском с/с для выращивания овощных сельс</w:t>
      </w:r>
      <w:r>
        <w:rPr>
          <w:sz w:val="28"/>
        </w:rPr>
        <w:t xml:space="preserve">кохозяйственных культур; 120 га в Каменском с/с </w:t>
      </w:r>
      <w:r>
        <w:rPr>
          <w:sz w:val="28"/>
        </w:rPr>
        <w:t>для</w:t>
      </w:r>
      <w:r>
        <w:rPr>
          <w:sz w:val="28"/>
        </w:rPr>
        <w:t xml:space="preserve"> животноводства и сенокошения, </w:t>
      </w:r>
      <w:r>
        <w:rPr>
          <w:sz w:val="28"/>
        </w:rPr>
        <w:t>15 га в Криводановском с/с для производства сухих кормовых рассыпчатых смесей, полевого кормопроизв</w:t>
      </w:r>
      <w:r>
        <w:rPr>
          <w:sz w:val="28"/>
        </w:rPr>
        <w:t xml:space="preserve">одства; 7 га в Барышевском с/с </w:t>
      </w:r>
      <w:r>
        <w:rPr>
          <w:sz w:val="28"/>
        </w:rPr>
        <w:t>для выращивания морозостойких сортов сельскохозяйственных культур кустарника для приусадебного и городского озеленения (гортензия и пионы);</w:t>
      </w:r>
    </w:p>
    <w:p w14:paraId="68020000">
      <w:pPr>
        <w:ind w:firstLine="708" w:left="0"/>
        <w:jc w:val="both"/>
        <w:rPr>
          <w:sz w:val="28"/>
        </w:rPr>
      </w:pPr>
      <w:r>
        <w:rPr>
          <w:sz w:val="28"/>
        </w:rPr>
        <w:t>- для производственных целей площадью 3 га в Барышевском с/с (строительство бетонного завода);</w:t>
      </w:r>
    </w:p>
    <w:p w14:paraId="69020000">
      <w:pPr>
        <w:ind w:firstLine="708" w:left="0"/>
        <w:jc w:val="both"/>
        <w:rPr>
          <w:sz w:val="28"/>
        </w:rPr>
      </w:pPr>
      <w:r>
        <w:rPr>
          <w:sz w:val="28"/>
        </w:rPr>
        <w:t>- для рекреационных целей, в частности для реализации инвестиционных проектов по строительству (оздоровительно-гостиничного комплекса «Центр семейного досуга» в Станционном с/с площадью 2,2 га; эко-базы «Речная сказка» в Кубовинском с/с площадью 4,3 га);</w:t>
      </w:r>
    </w:p>
    <w:p w14:paraId="6A020000">
      <w:pPr>
        <w:ind w:firstLine="708" w:left="0"/>
        <w:jc w:val="both"/>
        <w:rPr>
          <w:sz w:val="28"/>
        </w:rPr>
      </w:pPr>
      <w:r>
        <w:rPr>
          <w:sz w:val="28"/>
        </w:rPr>
        <w:t>Также рассмотрены вопросы по предоставлению 14 земельных участков для индивидуального жилищного строительства в рамках ст.39.18 Земельного кодекса Российской Федерации.</w:t>
      </w:r>
    </w:p>
    <w:p w14:paraId="6B020000">
      <w:pPr>
        <w:ind w:firstLine="708" w:left="0"/>
        <w:jc w:val="both"/>
        <w:rPr>
          <w:sz w:val="28"/>
        </w:rPr>
      </w:pPr>
      <w:r>
        <w:rPr>
          <w:sz w:val="28"/>
        </w:rPr>
        <w:t>На комиссии единогласно было принято решение по предоставлению в аренду земельного участка в Новолуговском с/с площадью 3,2 га без проведения торгов в целях осуществления деятельности по производству продукции, необходимой для обеспечения импортозамещения в условиях введенных ограничительных мер со стороны иностранных государств и международных организаций (разведение сельскохозяйственной птицы, в том числе: африканских страусов, австралийских эму, павлинов и фазанов разных пород, производство индюшиных инкубационных яиц).</w:t>
      </w:r>
    </w:p>
    <w:p w14:paraId="6C020000">
      <w:pPr>
        <w:ind w:firstLine="708" w:left="0"/>
        <w:jc w:val="both"/>
        <w:rPr>
          <w:sz w:val="28"/>
        </w:rPr>
      </w:pPr>
      <w:r>
        <w:rPr>
          <w:sz w:val="28"/>
        </w:rPr>
        <w:t>Кроме того, в рамках ранее рассмотренного комиссией вопроса о предоставлении земельных участков для индивидуального жилищного строительства льготной категории граждан определены земельные участки в Каменском и Кубовинском с/с, находящиеся в сложившихся микрорайонах и обеспеченные транспортной и инженерной инфраструктурой. Также предоставлено 7 земельных участков гражданам, имеющим право на предоставление земельных участков в собственность бесплатно для ведения садоводства в Каменском сельсовете.</w:t>
      </w:r>
    </w:p>
    <w:p w14:paraId="6D020000">
      <w:pPr>
        <w:ind w:firstLine="708" w:left="0"/>
        <w:jc w:val="both"/>
        <w:rPr>
          <w:sz w:val="28"/>
        </w:rPr>
      </w:pPr>
      <w:r>
        <w:rPr>
          <w:sz w:val="28"/>
        </w:rPr>
        <w:t xml:space="preserve">В настоящее время администрация </w:t>
      </w:r>
      <w:r>
        <w:rPr>
          <w:sz w:val="28"/>
        </w:rPr>
        <w:t xml:space="preserve">района </w:t>
      </w:r>
      <w:r>
        <w:rPr>
          <w:sz w:val="28"/>
        </w:rPr>
        <w:t>ведет урегулирование проблемных вопросов, в отношении территорий, предоставленных с 2011 года льготной категории граждан без учета инженерной и транспортной инфраструктурой.</w:t>
      </w:r>
    </w:p>
    <w:p w14:paraId="6E020000">
      <w:pPr>
        <w:ind w:firstLine="708" w:left="0"/>
        <w:jc w:val="both"/>
        <w:rPr>
          <w:sz w:val="28"/>
        </w:rPr>
      </w:pPr>
      <w:r>
        <w:rPr>
          <w:sz w:val="28"/>
        </w:rPr>
        <w:t xml:space="preserve">Так в период с 2011 по 2019 годы администрацией осуществлено предоставление земельных участков для индивидуального жилищного строительства в Ярковском сельсовете (с. Ярково – 30 участков площадью 2,7 га, </w:t>
      </w:r>
      <w:r>
        <w:rPr>
          <w:sz w:val="28"/>
        </w:rPr>
        <w:br/>
      </w:r>
      <w:r>
        <w:rPr>
          <w:sz w:val="28"/>
        </w:rPr>
        <w:t xml:space="preserve">с. Шилово – 86 участков площадью 7,6 га, с. Пайвино – 87 участков площадью </w:t>
      </w:r>
      <w:r>
        <w:rPr>
          <w:sz w:val="28"/>
        </w:rPr>
        <w:br/>
      </w:r>
      <w:r>
        <w:rPr>
          <w:sz w:val="28"/>
        </w:rPr>
        <w:t xml:space="preserve">8 га, с. Сенчанка – 54 участка площадью 4,3га), Криводановском сельсовете </w:t>
      </w:r>
      <w:r>
        <w:rPr>
          <w:sz w:val="28"/>
        </w:rPr>
        <w:br/>
      </w:r>
      <w:r>
        <w:rPr>
          <w:sz w:val="28"/>
        </w:rPr>
        <w:t>(с. Марусино - 176 участков площадью 14,1 га) без обеспечения транспортной и инженерной инфраструктурой.</w:t>
      </w:r>
    </w:p>
    <w:p w14:paraId="6F020000">
      <w:pPr>
        <w:ind w:firstLine="708" w:left="0"/>
        <w:jc w:val="both"/>
        <w:rPr>
          <w:sz w:val="28"/>
        </w:rPr>
      </w:pPr>
      <w:r>
        <w:rPr>
          <w:sz w:val="28"/>
        </w:rPr>
        <w:t>Департаментом имущества и земельных отношений Новосибирской области осуществлено предоставление земельных участков на территории Каменского с/с (169 участков ориентиро</w:t>
      </w:r>
      <w:r>
        <w:rPr>
          <w:sz w:val="28"/>
        </w:rPr>
        <w:t>вочной площадью 16,9 га) и в п. </w:t>
      </w:r>
      <w:r>
        <w:rPr>
          <w:sz w:val="28"/>
        </w:rPr>
        <w:t xml:space="preserve">Садовый </w:t>
      </w:r>
      <w:r>
        <w:rPr>
          <w:sz w:val="28"/>
        </w:rPr>
        <w:br/>
      </w:r>
      <w:r>
        <w:rPr>
          <w:sz w:val="28"/>
        </w:rPr>
        <w:t xml:space="preserve">Станционного с/с (853 участка ориентировочной площадью 85,3 га), также не обеспеченных необходимой инфраструктурой. </w:t>
      </w:r>
    </w:p>
    <w:p w14:paraId="70020000">
      <w:pPr>
        <w:ind w:firstLine="708" w:left="0"/>
        <w:jc w:val="both"/>
        <w:rPr>
          <w:sz w:val="28"/>
        </w:rPr>
      </w:pPr>
      <w:r>
        <w:rPr>
          <w:sz w:val="28"/>
        </w:rPr>
        <w:t>В качестве приоритетной задачи выбрано планирование территорий поселений, определение земельных участков для размещения социальных объектов: детских садов, школ, спортивных объектов домов культуры, объектов здравоохранения, многофункциональных центров, парков, площадей, аллей, территорий общего пользования.</w:t>
      </w:r>
    </w:p>
    <w:p w14:paraId="71020000">
      <w:pPr>
        <w:ind w:firstLine="708" w:left="0"/>
        <w:jc w:val="both"/>
        <w:rPr>
          <w:sz w:val="28"/>
        </w:rPr>
      </w:pPr>
      <w:r>
        <w:rPr>
          <w:sz w:val="28"/>
        </w:rPr>
        <w:t>Продолжаются начатые в 2021 году работы по подготовке земельных участков для строительства фельдшерско-акушерских пунктов и амбулаторий в рамках реализации программы модернизации первичного звена здравоохранения Новосибирской области на 2021-2025 годы, в соответствии с национальным проектом «Здравоохранение».</w:t>
      </w:r>
    </w:p>
    <w:p w14:paraId="72020000">
      <w:pPr>
        <w:ind w:firstLine="708" w:left="0"/>
        <w:jc w:val="both"/>
        <w:rPr>
          <w:sz w:val="28"/>
        </w:rPr>
      </w:pPr>
      <w:r>
        <w:rPr>
          <w:sz w:val="28"/>
        </w:rPr>
        <w:t>Администрацией совместно со специалистами проектного бюро ГКУ Новосибирской области «УКС», главами поселений, при непосредственном контроле и участии руководителей Государственных бюджетных учреждений здравоохранения Новосибирской области обеспечен подбор земельных участков, проведение в отношении них кадастровых работ, постановка на государственный кадастровый учет, подготовка правоустанавливающих документов, регистрация права постоянного (бессрочного) пользования за учреждениями здравоохранения, регистрация права собственности Новосибирской области.</w:t>
      </w:r>
    </w:p>
    <w:p w14:paraId="73020000">
      <w:pPr>
        <w:ind w:firstLine="708" w:left="0"/>
        <w:jc w:val="both"/>
        <w:rPr>
          <w:sz w:val="28"/>
        </w:rPr>
      </w:pPr>
      <w:r>
        <w:rPr>
          <w:sz w:val="28"/>
        </w:rPr>
        <w:t>В течение 2022 года сформированы земельные участки для строительства фельдш</w:t>
      </w:r>
      <w:r>
        <w:rPr>
          <w:sz w:val="28"/>
        </w:rPr>
        <w:t>ерско – акушерских пунктов в п. </w:t>
      </w:r>
      <w:r>
        <w:rPr>
          <w:sz w:val="28"/>
        </w:rPr>
        <w:t xml:space="preserve">Двуречье Барышевского сельсовета, </w:t>
      </w:r>
      <w:r>
        <w:rPr>
          <w:sz w:val="28"/>
        </w:rPr>
        <w:t>с. </w:t>
      </w:r>
      <w:r>
        <w:rPr>
          <w:sz w:val="28"/>
        </w:rPr>
        <w:t>Гусиный Брод Раздольненского сельсовета, п. Новоозерный Толмачевского сельсовета, п. Малиновка Березовского сельсовета, п. им. Крупской Верх – Тулинского сельсовета, п. Быково Березовского сельсовета, п. Советский Каменского сельсовета, п. Степной Кубовинского сельсовета; для строитель</w:t>
      </w:r>
      <w:r>
        <w:rPr>
          <w:sz w:val="28"/>
        </w:rPr>
        <w:t>ства врачебных амбулаторий в п. </w:t>
      </w:r>
      <w:r>
        <w:rPr>
          <w:sz w:val="28"/>
        </w:rPr>
        <w:t>Ло</w:t>
      </w:r>
      <w:r>
        <w:rPr>
          <w:sz w:val="28"/>
        </w:rPr>
        <w:t>жок Барышевского сельсовета, п. </w:t>
      </w:r>
      <w:r>
        <w:rPr>
          <w:sz w:val="28"/>
        </w:rPr>
        <w:t>Садо</w:t>
      </w:r>
      <w:r>
        <w:rPr>
          <w:sz w:val="28"/>
        </w:rPr>
        <w:t>вый Станционного сельсовета, п. Тулинский Верх-</w:t>
      </w:r>
      <w:r>
        <w:rPr>
          <w:sz w:val="28"/>
        </w:rPr>
        <w:t xml:space="preserve">Тулинского сельсовета, </w:t>
      </w:r>
      <w:r>
        <w:rPr>
          <w:sz w:val="28"/>
        </w:rPr>
        <w:t>д.п. </w:t>
      </w:r>
      <w:r>
        <w:rPr>
          <w:sz w:val="28"/>
        </w:rPr>
        <w:t xml:space="preserve">Кудряшовский Кудряшовского сельсовета, п. Мичуринский Мичуринского сельсовета, с. Новолуговое Новолуговского сельсовета, а также для строительства поликлиник на территории п. Восход Станционного сельсовета, с. Криводановка  и р.п. Краснообска.  </w:t>
      </w:r>
    </w:p>
    <w:p w14:paraId="74020000">
      <w:pPr>
        <w:ind w:firstLine="708" w:left="0"/>
        <w:jc w:val="both"/>
        <w:rPr>
          <w:sz w:val="28"/>
        </w:rPr>
      </w:pPr>
      <w:r>
        <w:rPr>
          <w:sz w:val="28"/>
        </w:rPr>
        <w:t>Специалистами обеспечено проведение необходимых мероприятий по формированию земельных участков для строительства объектов образования (школ на 550 мест на территории населенных пунктов с.</w:t>
      </w:r>
      <w:r>
        <w:rPr>
          <w:sz w:val="28"/>
        </w:rPr>
        <w:t> </w:t>
      </w:r>
      <w:r>
        <w:rPr>
          <w:sz w:val="28"/>
        </w:rPr>
        <w:t>Толмачево, с.</w:t>
      </w:r>
      <w:r>
        <w:rPr>
          <w:sz w:val="28"/>
        </w:rPr>
        <w:t> Марусино, д.п. Кудряши, п. </w:t>
      </w:r>
      <w:r>
        <w:rPr>
          <w:sz w:val="28"/>
        </w:rPr>
        <w:t>Элитный), что позволило своевременно обеспечить участие Новосибирского района в национальном проекте «Образование».</w:t>
      </w:r>
    </w:p>
    <w:p w14:paraId="75020000">
      <w:pPr>
        <w:ind w:firstLine="708" w:left="0"/>
        <w:jc w:val="both"/>
        <w:rPr>
          <w:sz w:val="28"/>
        </w:rPr>
      </w:pPr>
      <w:r>
        <w:rPr>
          <w:sz w:val="28"/>
        </w:rPr>
        <w:t>Кроме того, совместно с газораспределительными организациями в рамках программы газификация России, рассчитанной на период 2021 – 2025, ведутся работы по размещению на территории Новосибирского района газовой инфраструктуры – межпоселковых и внутрепоселковых газопроводов, газораспределительных сетей, а также подведения газа к жилым домам, предприятиях и социальным объектам.</w:t>
      </w:r>
    </w:p>
    <w:p w14:paraId="76020000">
      <w:pPr>
        <w:ind w:firstLine="708" w:left="0"/>
        <w:jc w:val="both"/>
        <w:rPr>
          <w:sz w:val="28"/>
        </w:rPr>
      </w:pPr>
      <w:r>
        <w:rPr>
          <w:sz w:val="28"/>
        </w:rPr>
        <w:t xml:space="preserve">Отличительной особенностью территории Новосибирского района является наличие свободных и не вовлеченных в оборот земельных участков. Поэтому в качестве одной из первостепенных задач было выбрано направление инвентаризации таких земель. </w:t>
      </w:r>
    </w:p>
    <w:p w14:paraId="77020000">
      <w:pPr>
        <w:ind w:firstLine="708" w:left="0"/>
        <w:jc w:val="both"/>
        <w:rPr>
          <w:sz w:val="28"/>
        </w:rPr>
      </w:pPr>
      <w:r>
        <w:rPr>
          <w:sz w:val="28"/>
        </w:rPr>
        <w:t>Сотрудниками администрации проведен анализ земельных участков государственной неразграниченной собственности и муниципальной собственности, расположенных в границах Новосибирского района Новосибирской области, с целью выявления инвестиционно-привлекательных территорий для создания рекреационных зон, баз отдыха, спортивных и туристических баз, спортивных школ, ведения сельского хозяйства, строительства промышленно-логистических парков, комплексного освоения территорий в целях жилищного строительства.</w:t>
      </w:r>
    </w:p>
    <w:p w14:paraId="78020000">
      <w:pPr>
        <w:ind w:firstLine="708" w:left="0"/>
        <w:jc w:val="both"/>
        <w:rPr>
          <w:sz w:val="28"/>
        </w:rPr>
      </w:pPr>
      <w:r>
        <w:rPr>
          <w:sz w:val="28"/>
        </w:rPr>
        <w:t>В результате проведенной работы сформирован Сводный реестр свободных земельных участков в виде перечня инвестиционных площадок, который размещен на инвестиционной карте Новосибирского района.</w:t>
      </w:r>
    </w:p>
    <w:p w14:paraId="79020000">
      <w:pPr>
        <w:ind w:firstLine="708" w:left="0"/>
        <w:jc w:val="both"/>
        <w:rPr>
          <w:sz w:val="28"/>
        </w:rPr>
      </w:pPr>
      <w:r>
        <w:rPr>
          <w:sz w:val="28"/>
        </w:rPr>
        <w:t>В рамках реализации соглашения между министерством экономического развития Новосибирской области, министерством цифрового развития и связи Новосибирской области и администрацией Новосибирского района Новосибирской области, заключенного в 2022 году, усовершенствована функциональная возможность инвестиционной карты Новосибирского района, путем использования сведений региональной геоинформационной системы (РГИС НСО).</w:t>
      </w:r>
    </w:p>
    <w:p w14:paraId="7A020000">
      <w:pPr>
        <w:ind w:firstLine="708" w:left="0"/>
        <w:jc w:val="both"/>
        <w:rPr>
          <w:sz w:val="28"/>
        </w:rPr>
      </w:pPr>
      <w:r>
        <w:rPr>
          <w:sz w:val="28"/>
        </w:rPr>
        <w:t xml:space="preserve">Так, у потенциального инвестора появилась возможность ознакомиться с доступными земельными участками и всеми их характеристиками, получить сведения и контактную информацию о сотрудниках администрации Новосибирского района и АИР, которые окажут ему консультационную поддержку и сопровождение при прохождении процедур, необходимых для оформления прав на выбранную территорию. </w:t>
      </w:r>
    </w:p>
    <w:p w14:paraId="7B020000">
      <w:pPr>
        <w:ind w:firstLine="708" w:left="0"/>
        <w:jc w:val="both"/>
        <w:rPr>
          <w:sz w:val="28"/>
        </w:rPr>
      </w:pPr>
      <w:r>
        <w:rPr>
          <w:sz w:val="28"/>
        </w:rPr>
        <w:t xml:space="preserve">Ссылка на ресурс инвестиционной карты размещена на портале администрации Новосибирского района (https://maps.nso.ru/). </w:t>
      </w:r>
    </w:p>
    <w:p w14:paraId="7C020000">
      <w:pPr>
        <w:ind w:firstLine="708" w:left="0"/>
        <w:jc w:val="both"/>
        <w:rPr>
          <w:sz w:val="28"/>
        </w:rPr>
      </w:pPr>
      <w:r>
        <w:rPr>
          <w:sz w:val="28"/>
        </w:rPr>
        <w:t xml:space="preserve">В текущем году возрос интерес инвесторов к земельным участкам, расположенным на территории Новосибирского района Новосибирской области. </w:t>
      </w:r>
    </w:p>
    <w:p w14:paraId="7D020000">
      <w:pPr>
        <w:ind w:firstLine="708" w:left="0"/>
        <w:jc w:val="both"/>
        <w:rPr>
          <w:sz w:val="28"/>
        </w:rPr>
      </w:pPr>
      <w:r>
        <w:rPr>
          <w:sz w:val="28"/>
        </w:rPr>
        <w:t>Для более эффективного решения вопросов по инвестиционному развитию территории Новосибирского района для каждого сельсовета созданы рабочие группы, в состав которых входят работники администрации, сотрудники учреждений и организаций, подведомственных администрации, сотрудники администрации сельсоветов, а также члены представительных органов местного самоуправления.</w:t>
      </w:r>
    </w:p>
    <w:p w14:paraId="7E020000">
      <w:pPr>
        <w:ind w:firstLine="708" w:left="0"/>
        <w:jc w:val="both"/>
        <w:rPr>
          <w:sz w:val="28"/>
        </w:rPr>
      </w:pPr>
      <w:r>
        <w:rPr>
          <w:sz w:val="28"/>
        </w:rPr>
        <w:t xml:space="preserve">Основным направлением деятельности рабочих групп является привлечение инвестиций в бюджет Новосибирского района, для этого проводятся работы по выявлению неиспользуемых и ненадлежаще используемых земельных участков и разработке плана вовлечения таких участков в гражданский оборот. </w:t>
      </w:r>
    </w:p>
    <w:p w14:paraId="7F020000">
      <w:pPr>
        <w:ind w:firstLine="708" w:left="0"/>
        <w:jc w:val="both"/>
        <w:rPr>
          <w:sz w:val="28"/>
        </w:rPr>
      </w:pPr>
      <w:r>
        <w:rPr>
          <w:sz w:val="28"/>
        </w:rPr>
        <w:t>Совместно с управлением экономического развития, промышленности и торговли Новосибирского района, агентством инвестиционного развития Новосибирской области ведется работа по сопровождению реализации инвестиционных проектов в сфере производства, логистики и сельского хозяйства.</w:t>
      </w:r>
    </w:p>
    <w:p w14:paraId="80020000">
      <w:pPr>
        <w:ind w:firstLine="708" w:left="0"/>
        <w:jc w:val="both"/>
        <w:rPr>
          <w:sz w:val="28"/>
        </w:rPr>
      </w:pPr>
      <w:r>
        <w:rPr>
          <w:sz w:val="28"/>
        </w:rPr>
        <w:t>Предусмотрен новый формат сопровождения инвестиционных проектов и крупных и малых. Отдельные специалисты наделены обязанностями по сопровождению инвесторов от предоставления земельного участка с желаемым местоположением до получения государственной или муниципальной финансовой поддержки на реализацию проекта.</w:t>
      </w:r>
    </w:p>
    <w:p w14:paraId="81020000">
      <w:pPr>
        <w:ind w:firstLine="708" w:left="0"/>
        <w:jc w:val="both"/>
        <w:rPr>
          <w:sz w:val="28"/>
        </w:rPr>
      </w:pPr>
      <w:r>
        <w:rPr>
          <w:sz w:val="28"/>
        </w:rPr>
        <w:t>Благодаря этому в настоящее время на территории Станционного сельсовета Новосибирского района ООО УК «А класс капитал» приступило к реализации масштабного инвестиционного проекта «Индустриальный парк «PNK Парк Пашино», общая площадь предоставленных в аренду земельных участков составила более 200 га.</w:t>
      </w:r>
    </w:p>
    <w:p w14:paraId="82020000">
      <w:pPr>
        <w:ind w:firstLine="708" w:left="0"/>
        <w:jc w:val="both"/>
        <w:rPr>
          <w:sz w:val="28"/>
        </w:rPr>
      </w:pPr>
      <w:r>
        <w:rPr>
          <w:sz w:val="28"/>
        </w:rPr>
        <w:t xml:space="preserve">Также ведутся работы по расширению производственных мощностей </w:t>
      </w:r>
      <w:r>
        <w:rPr>
          <w:sz w:val="28"/>
        </w:rPr>
        <w:br/>
      </w:r>
      <w:r>
        <w:rPr>
          <w:sz w:val="28"/>
        </w:rPr>
        <w:t xml:space="preserve">ООО Дорхан в границах Криводановского сельсовета Новосибирского района. </w:t>
      </w:r>
    </w:p>
    <w:p w14:paraId="83020000">
      <w:pPr>
        <w:ind w:firstLine="708" w:left="0"/>
        <w:jc w:val="both"/>
        <w:rPr>
          <w:sz w:val="28"/>
        </w:rPr>
      </w:pPr>
      <w:r>
        <w:rPr>
          <w:sz w:val="28"/>
        </w:rPr>
        <w:t>В рамках распоряжения Губернатора Новосибирской области о реализации ООО «Экологический цифровой оператор» масштабного инвестиционного проекта «Создание инфраструктуры экопромышленного парка для обращения со вторичными ресурсами и вторичным сырьем на территории Верх-Тулинского сельсовета Новосибирского района принято решение по предоставлению земельного участка площадью более 20 га.</w:t>
      </w:r>
    </w:p>
    <w:p w14:paraId="84020000">
      <w:pPr>
        <w:ind w:firstLine="708" w:left="0"/>
        <w:jc w:val="both"/>
        <w:rPr>
          <w:sz w:val="28"/>
        </w:rPr>
      </w:pPr>
      <w:r>
        <w:rPr>
          <w:sz w:val="28"/>
        </w:rPr>
        <w:t>В настоящее время в рамках кластера «Обские парки» совместно с Министерством природных ресурсов и экологии Новосибирской области рассматривается возможность реализации инвестиционного проекта по созданию туристического комплекса в границах с.</w:t>
      </w:r>
      <w:r>
        <w:rPr>
          <w:sz w:val="28"/>
        </w:rPr>
        <w:t> </w:t>
      </w:r>
      <w:r>
        <w:rPr>
          <w:sz w:val="28"/>
        </w:rPr>
        <w:t>Боровое Боровского сельсовета.</w:t>
      </w:r>
    </w:p>
    <w:p w14:paraId="85020000">
      <w:pPr>
        <w:ind w:firstLine="708" w:left="0"/>
        <w:jc w:val="both"/>
        <w:rPr>
          <w:sz w:val="28"/>
        </w:rPr>
      </w:pPr>
      <w:r>
        <w:rPr>
          <w:sz w:val="28"/>
        </w:rPr>
        <w:t xml:space="preserve">Успешно развивается сельскохозяйственный земельный сектор. За период 2022 года для сельскохозяйственного использования реализовано 1680 га земель сельскохозяйственного назначения, заключены договора аренды с </w:t>
      </w:r>
      <w:r>
        <w:rPr>
          <w:sz w:val="28"/>
        </w:rPr>
        <w:br/>
      </w:r>
      <w:r>
        <w:rPr>
          <w:sz w:val="28"/>
        </w:rPr>
        <w:t xml:space="preserve">АО «Толмачевское», АО «Зерно Сибири», ООО «Агрофирма «Семена Приобья», ООО «Агросервис», общий размер ежегодной арендной платы составляет </w:t>
      </w:r>
      <w:r>
        <w:rPr>
          <w:sz w:val="28"/>
        </w:rPr>
        <w:br/>
      </w:r>
      <w:r>
        <w:rPr>
          <w:sz w:val="28"/>
        </w:rPr>
        <w:t xml:space="preserve">62,5 млн руб.  </w:t>
      </w:r>
    </w:p>
    <w:p w14:paraId="86020000">
      <w:pPr>
        <w:ind w:firstLine="708" w:left="0"/>
        <w:jc w:val="both"/>
        <w:rPr>
          <w:sz w:val="28"/>
        </w:rPr>
      </w:pPr>
      <w:r>
        <w:rPr>
          <w:sz w:val="28"/>
        </w:rPr>
        <w:t>Комиссией по подготовке, организации и проведению аукционов по продаже земельных участков и аукционов на право заключения договоров аренды земельных участков за 2022 год проведены торги 15-ти участков общей площадью 681 га, из них реализовано 12 площадью 677 га в том числе:</w:t>
      </w:r>
    </w:p>
    <w:p w14:paraId="87020000">
      <w:pPr>
        <w:ind w:firstLine="708" w:left="0"/>
        <w:jc w:val="both"/>
        <w:rPr>
          <w:sz w:val="28"/>
        </w:rPr>
      </w:pPr>
      <w:r>
        <w:rPr>
          <w:sz w:val="28"/>
        </w:rPr>
        <w:t xml:space="preserve">- в собственность 4 участка, общей площадью 0,5 га на сумму </w:t>
      </w:r>
      <w:r>
        <w:rPr>
          <w:sz w:val="28"/>
        </w:rPr>
        <w:br/>
      </w:r>
      <w:r>
        <w:rPr>
          <w:sz w:val="28"/>
        </w:rPr>
        <w:t>3,1 млн руб.;</w:t>
      </w:r>
    </w:p>
    <w:p w14:paraId="88020000">
      <w:pPr>
        <w:ind w:firstLine="708" w:left="0"/>
        <w:jc w:val="both"/>
        <w:rPr>
          <w:sz w:val="28"/>
        </w:rPr>
      </w:pPr>
      <w:r>
        <w:rPr>
          <w:sz w:val="28"/>
        </w:rPr>
        <w:t>- предоставлено на праве аренды 8 земельных участков, общей площадью 677 га, суммарный размер годовой арендной платы составляет 20,7 млн руб.</w:t>
      </w:r>
    </w:p>
    <w:p w14:paraId="89020000">
      <w:pPr>
        <w:ind w:firstLine="708" w:left="0"/>
        <w:jc w:val="both"/>
        <w:rPr>
          <w:sz w:val="28"/>
        </w:rPr>
      </w:pPr>
      <w:r>
        <w:rPr>
          <w:sz w:val="28"/>
        </w:rPr>
        <w:t xml:space="preserve">Реализация земельных участков стала возможна, в том числе, путем проведенной ранее совместно с органами прокуратуры работе по возвращению в публичную собственность земельных участков. </w:t>
      </w:r>
    </w:p>
    <w:p w14:paraId="8A020000">
      <w:pPr>
        <w:ind w:firstLine="708" w:left="0"/>
        <w:jc w:val="both"/>
        <w:rPr>
          <w:sz w:val="28"/>
        </w:rPr>
      </w:pPr>
      <w:r>
        <w:rPr>
          <w:sz w:val="28"/>
        </w:rPr>
        <w:t>Так в органы для оценки законности отчуждения в собственность юридических и физических лиц земельных участков, органом местного самоуправления прокуратуры переданы материалы в отношении 30 участков общей площадью около 125 га.  Также администрацией Новосибирского района оказывается активное информационное содействие в работе рабочей группы прокуратуры Новосибирской области, осуществляющей проверки законности отчуждения в собственность юридических и физических лиц земельных участков.</w:t>
      </w:r>
    </w:p>
    <w:p w14:paraId="8B020000">
      <w:pPr>
        <w:ind w:firstLine="708" w:left="0"/>
        <w:jc w:val="both"/>
        <w:rPr>
          <w:sz w:val="28"/>
        </w:rPr>
      </w:pPr>
      <w:r>
        <w:rPr>
          <w:sz w:val="28"/>
        </w:rPr>
        <w:t>В 2022 году, после многолетних судебных разбирательств Арбитражным судом Новосибирской области поставлена точка по возврату в публичную собственность незаконно приобретенного юридическим лицом земельного участка в Боровском с/с площадью около 52 га, находящегося в рекреационной зоне Новосибирского водохранилища вблизи водного объекта (оз.</w:t>
      </w:r>
      <w:r>
        <w:rPr>
          <w:sz w:val="28"/>
        </w:rPr>
        <w:t> </w:t>
      </w:r>
      <w:r>
        <w:rPr>
          <w:sz w:val="28"/>
        </w:rPr>
        <w:t>Черное).</w:t>
      </w:r>
    </w:p>
    <w:p w14:paraId="8C020000">
      <w:pPr>
        <w:ind w:firstLine="708" w:left="0"/>
        <w:jc w:val="both"/>
        <w:rPr>
          <w:sz w:val="28"/>
        </w:rPr>
      </w:pPr>
      <w:r>
        <w:rPr>
          <w:sz w:val="28"/>
        </w:rPr>
        <w:t>Специалистами администрации Новосибирского района Новосибирской области ведется постоянный мониторинг и инвентаризация договоров аренды земельных участков, расположенные на территории Новосибирского района Новосибирской области.</w:t>
      </w:r>
    </w:p>
    <w:p w14:paraId="8D020000">
      <w:pPr>
        <w:ind w:firstLine="708" w:left="0"/>
        <w:jc w:val="both"/>
        <w:rPr>
          <w:sz w:val="28"/>
        </w:rPr>
      </w:pPr>
      <w:r>
        <w:rPr>
          <w:sz w:val="28"/>
        </w:rPr>
        <w:t xml:space="preserve">С целью снижения дебиторской задолженности по арендной плате специалистами администрации за период с 01.01.2022 по настоящее время направлено 76 уведомлений с требованием о погашении задолженности по арендной плате на сумму 60,6 млн руб., в суды различных инстанций направлено 52 заявления о взыскании задолженности в судебном порядке на сумму </w:t>
      </w:r>
      <w:r>
        <w:rPr>
          <w:sz w:val="28"/>
        </w:rPr>
        <w:br/>
      </w:r>
      <w:r>
        <w:rPr>
          <w:color w:val="000000"/>
          <w:sz w:val="28"/>
        </w:rPr>
        <w:t>52</w:t>
      </w:r>
      <w:r>
        <w:rPr>
          <w:color w:val="000000"/>
          <w:sz w:val="28"/>
        </w:rPr>
        <w:t xml:space="preserve">,4 млн </w:t>
      </w:r>
      <w:r>
        <w:rPr>
          <w:color w:val="000000"/>
          <w:sz w:val="28"/>
        </w:rPr>
        <w:t xml:space="preserve">руб. </w:t>
      </w:r>
      <w:r>
        <w:rPr>
          <w:sz w:val="28"/>
        </w:rPr>
        <w:t>Также специалистами администрации ведется работа, направленная на урегулирование вопросов о погашении задолженности по договорам аренды, заключенным с физическими лицами, в досудебном порядке путём телефонного оповещения о наличии задолженности, суммах и сроках её погашения.</w:t>
      </w:r>
    </w:p>
    <w:p w14:paraId="8E020000">
      <w:pPr>
        <w:ind w:firstLine="708" w:left="0"/>
        <w:jc w:val="both"/>
        <w:rPr>
          <w:sz w:val="28"/>
        </w:rPr>
      </w:pPr>
      <w:r>
        <w:rPr>
          <w:sz w:val="28"/>
        </w:rPr>
        <w:t>По состоянию на 01.01.2022 задолженность по арендной плате составляла 245,5 млн руб., в результате проделанной в 2022 году работы по взысканию, задолженность по арендной плате снизилась на 99,6 млн руб.</w:t>
      </w:r>
    </w:p>
    <w:p w14:paraId="8F020000">
      <w:pPr>
        <w:ind w:firstLine="708" w:left="0"/>
        <w:jc w:val="both"/>
        <w:rPr>
          <w:sz w:val="28"/>
        </w:rPr>
      </w:pPr>
      <w:r>
        <w:rPr>
          <w:sz w:val="28"/>
        </w:rPr>
        <w:t xml:space="preserve">Таким образом, по состоянию на 20.12.2022 в реестре действующих договоров аренды числится 1295 договоров, из них по 792 договорам имеется дебиторская задолженность в сумме 145,9 млн руб. Работа по взысканию будет продолжена. </w:t>
      </w:r>
    </w:p>
    <w:p w14:paraId="90020000">
      <w:pPr>
        <w:ind w:firstLine="708" w:left="0"/>
        <w:jc w:val="both"/>
        <w:rPr>
          <w:color w:val="000000"/>
          <w:sz w:val="28"/>
        </w:rPr>
      </w:pPr>
      <w:r>
        <w:rPr>
          <w:sz w:val="28"/>
        </w:rPr>
        <w:t xml:space="preserve">За 2022 год неналоговые доходы, получаемые в виде арендной платы за передачу в возмездное пользование земельных участков, находящихся в </w:t>
      </w:r>
      <w:r>
        <w:rPr>
          <w:color w:val="000000"/>
          <w:sz w:val="28"/>
        </w:rPr>
        <w:t xml:space="preserve">муниципальной собственности Новосибирского района, а также участков, государственная собственность на которые не разграничена, составили </w:t>
      </w:r>
      <w:r>
        <w:rPr>
          <w:color w:val="000000"/>
          <w:sz w:val="28"/>
        </w:rPr>
        <w:br/>
      </w:r>
      <w:r>
        <w:rPr>
          <w:color w:val="000000"/>
          <w:sz w:val="28"/>
        </w:rPr>
        <w:t xml:space="preserve">244,5 млн руб., что составляет 144,8% выполнения плановых показателей и 130,7% к уровню 2021 года. Доходы от продажи земельных участков составили 25,4 млн руб., что </w:t>
      </w:r>
      <w:r>
        <w:rPr>
          <w:color w:val="000000"/>
          <w:sz w:val="28"/>
        </w:rPr>
        <w:t>в</w:t>
      </w:r>
      <w:r>
        <w:rPr>
          <w:color w:val="000000"/>
          <w:sz w:val="28"/>
        </w:rPr>
        <w:t xml:space="preserve"> 2 раза выше плановых показателей и 110% к уровню 2021 года.</w:t>
      </w:r>
    </w:p>
    <w:p w14:paraId="91020000">
      <w:pPr>
        <w:ind w:firstLine="708" w:left="0"/>
        <w:jc w:val="both"/>
        <w:rPr>
          <w:b w:val="1"/>
          <w:i w:val="1"/>
          <w:color w:val="000000"/>
          <w:sz w:val="28"/>
        </w:rPr>
      </w:pPr>
    </w:p>
    <w:p w14:paraId="92020000">
      <w:pPr>
        <w:ind w:firstLine="709" w:left="0"/>
        <w:jc w:val="both"/>
        <w:outlineLvl w:val="1"/>
        <w:rPr>
          <w:b w:val="1"/>
          <w:i w:val="1"/>
          <w:sz w:val="28"/>
        </w:rPr>
      </w:pPr>
      <w:r>
        <w:rPr>
          <w:b w:val="1"/>
          <w:i w:val="1"/>
          <w:sz w:val="28"/>
        </w:rPr>
        <w:t>6.2. Имущество</w:t>
      </w:r>
    </w:p>
    <w:p w14:paraId="93020000">
      <w:pPr>
        <w:ind w:firstLine="709" w:left="0"/>
        <w:jc w:val="both"/>
        <w:outlineLvl w:val="1"/>
        <w:rPr>
          <w:sz w:val="28"/>
        </w:rPr>
      </w:pPr>
      <w:r>
        <w:rPr>
          <w:sz w:val="28"/>
        </w:rPr>
        <w:t xml:space="preserve">В соответствии с Порядком ведения органами местного самоуправления реестров муниципального имущества, утвержденным приказом Министерства экономического развития Российской Федерации от 30.08.2011 № 424, управлением имущественных и земельных отношений администрации Новосибирского района Новосибирской области на постоянной основе ведутся реестры муниципального имущества: </w:t>
      </w:r>
    </w:p>
    <w:p w14:paraId="94020000">
      <w:pPr>
        <w:ind w:firstLine="709" w:left="0"/>
        <w:jc w:val="both"/>
        <w:outlineLvl w:val="1"/>
        <w:rPr>
          <w:sz w:val="28"/>
        </w:rPr>
      </w:pPr>
      <w:r>
        <w:rPr>
          <w:sz w:val="28"/>
        </w:rPr>
        <w:t>- реестр недвижимого имущества муниципальной собственности Новосибирского района (земельные участки, здания, капитальные сооружения, автомобильные дороги, жилые/нежилые помещения, инженерные сети и др.);</w:t>
      </w:r>
    </w:p>
    <w:p w14:paraId="95020000">
      <w:pPr>
        <w:ind w:firstLine="709" w:left="0"/>
        <w:jc w:val="both"/>
        <w:outlineLvl w:val="1"/>
        <w:rPr>
          <w:sz w:val="28"/>
        </w:rPr>
      </w:pPr>
      <w:r>
        <w:rPr>
          <w:sz w:val="28"/>
        </w:rPr>
        <w:t>- реестр муниципальных учреждений и предприятий Новосибирского района;</w:t>
      </w:r>
    </w:p>
    <w:p w14:paraId="96020000">
      <w:pPr>
        <w:ind w:firstLine="709" w:left="0"/>
        <w:jc w:val="both"/>
        <w:outlineLvl w:val="1"/>
        <w:rPr>
          <w:sz w:val="28"/>
        </w:rPr>
      </w:pPr>
      <w:r>
        <w:rPr>
          <w:sz w:val="28"/>
        </w:rPr>
        <w:t>- реестр движимого имущества (машины, оборудование, транспортные средства, иное движимое имущество, в том числе закрепленное на праве оперативного управления или хозяйственного ведения за учреждениями или предприятиями Новосибирского района).</w:t>
      </w:r>
    </w:p>
    <w:p w14:paraId="97020000">
      <w:pPr>
        <w:ind w:firstLine="709" w:left="0"/>
        <w:jc w:val="both"/>
        <w:outlineLvl w:val="1"/>
        <w:rPr>
          <w:sz w:val="28"/>
        </w:rPr>
      </w:pPr>
      <w:r>
        <w:rPr>
          <w:sz w:val="28"/>
        </w:rPr>
        <w:t xml:space="preserve">За 2022 год в реестр муниципального имущества Новосибирского района на основании зарегистрированных прав района было включено 36 объектов недвижимости, в том числе 20 объектов капитального строительства (здание д/с Звездочка, здание Гимназия Краснообская, здание школы и котельная в </w:t>
      </w:r>
      <w:r>
        <w:rPr>
          <w:sz w:val="28"/>
        </w:rPr>
        <w:br/>
      </w:r>
      <w:r>
        <w:rPr>
          <w:sz w:val="28"/>
        </w:rPr>
        <w:t>с.</w:t>
      </w:r>
      <w:r>
        <w:rPr>
          <w:sz w:val="28"/>
        </w:rPr>
        <w:t> </w:t>
      </w:r>
      <w:r>
        <w:rPr>
          <w:sz w:val="28"/>
        </w:rPr>
        <w:t>Верх-Тула, спортядро в с.</w:t>
      </w:r>
      <w:r>
        <w:rPr>
          <w:sz w:val="28"/>
        </w:rPr>
        <w:t> </w:t>
      </w:r>
      <w:r>
        <w:rPr>
          <w:sz w:val="28"/>
        </w:rPr>
        <w:t>Раздольное, здание Дома Культуры «Ленинский» с земельным участком, объекты коммунального хозяйства в п.</w:t>
      </w:r>
      <w:r>
        <w:rPr>
          <w:sz w:val="28"/>
        </w:rPr>
        <w:t> </w:t>
      </w:r>
      <w:r>
        <w:rPr>
          <w:sz w:val="28"/>
        </w:rPr>
        <w:t>Каменушка и другие объекты).</w:t>
      </w:r>
    </w:p>
    <w:p w14:paraId="98020000">
      <w:pPr>
        <w:ind w:firstLine="709" w:left="0"/>
        <w:jc w:val="both"/>
        <w:outlineLvl w:val="1"/>
        <w:rPr>
          <w:sz w:val="28"/>
        </w:rPr>
      </w:pPr>
      <w:r>
        <w:rPr>
          <w:sz w:val="28"/>
        </w:rPr>
        <w:t xml:space="preserve">26 жилых помещений, отнесены к специализированному жилищному фонду, общая стоимость которых составила более 79 млн руб., из них: </w:t>
      </w:r>
    </w:p>
    <w:p w14:paraId="99020000">
      <w:pPr>
        <w:ind w:firstLine="709" w:left="0"/>
        <w:jc w:val="both"/>
        <w:outlineLvl w:val="1"/>
        <w:rPr>
          <w:sz w:val="28"/>
        </w:rPr>
      </w:pPr>
      <w:r>
        <w:rPr>
          <w:b w:val="1"/>
          <w:sz w:val="28"/>
        </w:rPr>
        <w:t>-</w:t>
      </w:r>
      <w:r>
        <w:rPr>
          <w:sz w:val="28"/>
        </w:rPr>
        <w:t xml:space="preserve"> 12 квартир приобретены в муниципальную собственность района в качестве служебного жилья для специалистов социальной сферы; </w:t>
      </w:r>
    </w:p>
    <w:p w14:paraId="9A020000">
      <w:pPr>
        <w:ind w:firstLine="709" w:left="0"/>
        <w:jc w:val="both"/>
        <w:outlineLvl w:val="1"/>
        <w:rPr>
          <w:sz w:val="28"/>
        </w:rPr>
      </w:pPr>
      <w:r>
        <w:rPr>
          <w:b w:val="1"/>
          <w:sz w:val="28"/>
        </w:rPr>
        <w:t>-</w:t>
      </w:r>
      <w:r>
        <w:rPr>
          <w:sz w:val="28"/>
        </w:rPr>
        <w:t xml:space="preserve"> 14 квартир для последующего предоставления детям-сиротам и лицам из их числа. </w:t>
      </w:r>
    </w:p>
    <w:p w14:paraId="9B020000">
      <w:pPr>
        <w:ind w:firstLine="709" w:left="0"/>
        <w:jc w:val="both"/>
        <w:outlineLvl w:val="1"/>
        <w:rPr>
          <w:sz w:val="28"/>
        </w:rPr>
      </w:pPr>
      <w:r>
        <w:rPr>
          <w:sz w:val="28"/>
        </w:rPr>
        <w:t>На постоянной основе продолжается работа по автомобильным дорогам, расположенным на территории района, а именно оформлены в муниципальную собственность:</w:t>
      </w:r>
    </w:p>
    <w:p w14:paraId="9C020000">
      <w:pPr>
        <w:ind w:firstLine="709" w:left="0"/>
        <w:jc w:val="both"/>
        <w:outlineLvl w:val="1"/>
        <w:rPr>
          <w:sz w:val="28"/>
        </w:rPr>
      </w:pPr>
      <w:r>
        <w:rPr>
          <w:sz w:val="28"/>
        </w:rPr>
        <w:t xml:space="preserve">- а/д ул. Малороссийская- СНТ «Ивушка»; </w:t>
      </w:r>
    </w:p>
    <w:p w14:paraId="9D020000">
      <w:pPr>
        <w:ind w:firstLine="709" w:left="0"/>
        <w:jc w:val="both"/>
        <w:outlineLvl w:val="1"/>
        <w:rPr>
          <w:sz w:val="28"/>
        </w:rPr>
      </w:pPr>
      <w:r>
        <w:rPr>
          <w:sz w:val="28"/>
        </w:rPr>
        <w:t>- а/д «42 км а/д «К-17р» - Военный городок № 109».</w:t>
      </w:r>
    </w:p>
    <w:p w14:paraId="9E020000">
      <w:pPr>
        <w:ind w:firstLine="709" w:left="0"/>
        <w:jc w:val="both"/>
        <w:outlineLvl w:val="1"/>
        <w:rPr>
          <w:sz w:val="28"/>
        </w:rPr>
      </w:pPr>
      <w:r>
        <w:rPr>
          <w:sz w:val="28"/>
        </w:rPr>
        <w:t>В реестр земельных участков, находящихся в муниципальной собственности Новосибирского района за 2022 год включено 40 земельных участков, общей площадью 2800 тыс.кв.м.</w:t>
      </w:r>
    </w:p>
    <w:p w14:paraId="9F020000">
      <w:pPr>
        <w:ind w:firstLine="708" w:left="0"/>
        <w:jc w:val="both"/>
        <w:outlineLvl w:val="1"/>
        <w:rPr>
          <w:sz w:val="28"/>
        </w:rPr>
      </w:pPr>
      <w:r>
        <w:rPr>
          <w:sz w:val="28"/>
        </w:rPr>
        <w:t>В реестр движимого имущества включены 13 спортивных объектов и 5 автобусов.</w:t>
      </w:r>
    </w:p>
    <w:p w14:paraId="A0020000">
      <w:pPr>
        <w:ind w:firstLine="708" w:left="0"/>
        <w:jc w:val="both"/>
        <w:outlineLvl w:val="1"/>
        <w:rPr>
          <w:sz w:val="28"/>
        </w:rPr>
      </w:pPr>
      <w:r>
        <w:rPr>
          <w:sz w:val="28"/>
        </w:rPr>
        <w:t>В рамках реализации федеральных, национальных и областных проектов: «Цифровая образовательная среда», «Точка роста», «Современная школа» в собственность Новосибирского района принято движимое имущество для оснащения образовательных учреждений на общую сумму 97,6 млн руб.</w:t>
      </w:r>
    </w:p>
    <w:p w14:paraId="A1020000">
      <w:pPr>
        <w:ind w:firstLine="709" w:left="0"/>
        <w:jc w:val="both"/>
        <w:outlineLvl w:val="1"/>
        <w:rPr>
          <w:sz w:val="28"/>
        </w:rPr>
      </w:pPr>
      <w:r>
        <w:rPr>
          <w:sz w:val="28"/>
        </w:rPr>
        <w:t xml:space="preserve">С целью осуществления полномочий по организации ритуальных услуг, переданных в соответствии с Законом Новосибирской области от 24.11.2014 № 484-ОЗ «Об отдельных вопросах организации местного самоуправления в </w:t>
      </w:r>
      <w:r>
        <w:rPr>
          <w:sz w:val="28"/>
        </w:rPr>
        <w:t>Новосибирской области» создано муниципальное автономное учреждение Новосибирского района Новосибирской области «Специализированная служба».</w:t>
      </w:r>
    </w:p>
    <w:p w14:paraId="A2020000">
      <w:pPr>
        <w:ind w:firstLine="709" w:left="0"/>
        <w:jc w:val="both"/>
        <w:outlineLvl w:val="1"/>
        <w:rPr>
          <w:sz w:val="28"/>
        </w:rPr>
      </w:pPr>
      <w:r>
        <w:rPr>
          <w:sz w:val="28"/>
        </w:rPr>
        <w:t>В соответствии с действующим законодательством, администрацией Новосибирского района осуществляется деятельность по предоставлению муниципального имущества в пользование третьим лицам:</w:t>
      </w:r>
    </w:p>
    <w:p w14:paraId="A3020000">
      <w:pPr>
        <w:ind w:firstLine="709" w:left="0"/>
        <w:jc w:val="both"/>
        <w:outlineLvl w:val="1"/>
        <w:rPr>
          <w:sz w:val="28"/>
        </w:rPr>
      </w:pPr>
      <w:r>
        <w:rPr>
          <w:sz w:val="28"/>
        </w:rPr>
        <w:t>- на праве аренды в 2022 году действовало 4 договора в отношении объектов водо- и электроснабжения (арендаторы МУП г.</w:t>
      </w:r>
      <w:r>
        <w:rPr>
          <w:sz w:val="28"/>
        </w:rPr>
        <w:t> </w:t>
      </w:r>
      <w:r>
        <w:rPr>
          <w:sz w:val="28"/>
        </w:rPr>
        <w:t>Новосибирск «Горводоканал» и ООО «СЭТ 54»), общий размер годовой арендной платы по которым составляет 377,3 тыс.руб. Кроме того, в 2022 году в отношении сооружения: «Магистральные и внутриквартальные сети водоснабжения I и III этапы» Станционного сельсовета был заключен договор аренды с МУП г.</w:t>
      </w:r>
      <w:r>
        <w:rPr>
          <w:sz w:val="28"/>
        </w:rPr>
        <w:t> </w:t>
      </w:r>
      <w:r>
        <w:rPr>
          <w:sz w:val="28"/>
        </w:rPr>
        <w:t xml:space="preserve">Новосибирск «Горводоканал» на 5 лет на сумму 1,0 млн руб. (207,7 тыс.руб. </w:t>
      </w:r>
      <w:r>
        <w:rPr>
          <w:sz w:val="28"/>
        </w:rPr>
        <w:br/>
      </w:r>
      <w:r>
        <w:rPr>
          <w:sz w:val="28"/>
        </w:rPr>
        <w:t xml:space="preserve">в год). Также по результатам торгов заключено 3 договора аренды имущества с ООО «НКСМ» размер годовой арендной платы по которым составил </w:t>
      </w:r>
      <w:r>
        <w:rPr>
          <w:sz w:val="28"/>
        </w:rPr>
        <w:br/>
      </w:r>
      <w:r>
        <w:rPr>
          <w:sz w:val="28"/>
        </w:rPr>
        <w:t>785,8 тыс.руб. в год.</w:t>
      </w:r>
    </w:p>
    <w:p w14:paraId="A4020000">
      <w:pPr>
        <w:ind w:firstLine="709" w:left="0"/>
        <w:jc w:val="both"/>
        <w:outlineLvl w:val="1"/>
        <w:rPr>
          <w:sz w:val="28"/>
        </w:rPr>
      </w:pPr>
      <w:r>
        <w:rPr>
          <w:sz w:val="28"/>
        </w:rPr>
        <w:t xml:space="preserve">- заключены 8 договоров безвозмездного пользования в отношении муниципального имущества с учреждениями здравоохранения Новосибирской области и Межмуниципальным отделом МВД России «Новосибирский» и другими учреждениями Новосибирского района. </w:t>
      </w:r>
    </w:p>
    <w:p w14:paraId="A5020000">
      <w:pPr>
        <w:ind w:firstLine="709" w:left="0"/>
        <w:jc w:val="both"/>
        <w:rPr>
          <w:sz w:val="28"/>
        </w:rPr>
      </w:pPr>
      <w:r>
        <w:rPr>
          <w:sz w:val="28"/>
        </w:rPr>
        <w:t>Муниципальное имущество, находящееся в собственности Новосибирского района, в соответствии с Прогнозным планом приватизации муниципального имущества Новосибирского района на 2022 год, утверждённым решением Совета депутатов Новосибирского района Новосибирской области от 24.12.2020 г. № 3 администрацией в 2022 году не отчуждалось.</w:t>
      </w:r>
    </w:p>
    <w:p w14:paraId="A6020000">
      <w:pPr>
        <w:ind w:firstLine="709" w:left="0"/>
        <w:jc w:val="both"/>
        <w:rPr>
          <w:b w:val="1"/>
          <w:sz w:val="28"/>
        </w:rPr>
      </w:pPr>
      <w:r>
        <w:rPr>
          <w:sz w:val="28"/>
        </w:rPr>
        <w:t>С целью обеспечения поступлений в бюджет Новосибирского района денежных средств от платы по договорам на установку и эксплуатацию рекламных конструкций продолжена работа по заключению новых договоров и контролю за действующими договорами. Так, в настоящее время заключено и действует 15 договоров на общую сумму 745,3 тыс.руб.</w:t>
      </w:r>
      <w:r>
        <w:rPr>
          <w:b w:val="1"/>
          <w:sz w:val="28"/>
        </w:rPr>
        <w:t xml:space="preserve"> </w:t>
      </w:r>
      <w:r>
        <w:rPr>
          <w:sz w:val="28"/>
        </w:rPr>
        <w:t>в год.</w:t>
      </w:r>
    </w:p>
    <w:p w14:paraId="A7020000">
      <w:pPr>
        <w:ind w:firstLine="709" w:left="0"/>
        <w:jc w:val="both"/>
        <w:rPr>
          <w:sz w:val="28"/>
        </w:rPr>
      </w:pPr>
      <w:r>
        <w:rPr>
          <w:sz w:val="28"/>
        </w:rPr>
        <w:t>В течении 2022 года выдано 28 разрешений на установку и эксплуатацию рекламных конструкций, сумма уплаты государственной пошлины за выдачу разрешений составила 140,0 тыс.руб.</w:t>
      </w:r>
    </w:p>
    <w:p w14:paraId="A8020000">
      <w:pPr>
        <w:ind w:firstLine="709" w:left="0"/>
        <w:jc w:val="both"/>
        <w:rPr>
          <w:rFonts w:ascii="Calibri" w:hAnsi="Calibri"/>
          <w:sz w:val="22"/>
        </w:rPr>
      </w:pPr>
      <w:r>
        <w:rPr>
          <w:sz w:val="28"/>
        </w:rPr>
        <w:t>Также заключен контракт и выполнены работы по демонтажу рекламных конструкций</w:t>
      </w:r>
      <w:r>
        <w:rPr>
          <w:sz w:val="28"/>
        </w:rPr>
        <w:t>,</w:t>
      </w:r>
      <w:r>
        <w:rPr>
          <w:sz w:val="28"/>
        </w:rPr>
        <w:t xml:space="preserve"> установленных и эксплуатируемых без разрешений на установку и эксплуатацию рекламных конструкций, срок действия которых не истек, расположенных на территории Новосибирского района.</w:t>
      </w:r>
    </w:p>
    <w:p w14:paraId="A9020000">
      <w:pPr>
        <w:ind w:firstLine="709" w:left="0"/>
        <w:jc w:val="both"/>
        <w:rPr>
          <w:sz w:val="28"/>
        </w:rPr>
      </w:pPr>
    </w:p>
    <w:p w14:paraId="AA020000">
      <w:pPr>
        <w:rPr>
          <w:b w:val="1"/>
          <w:sz w:val="28"/>
        </w:rPr>
      </w:pPr>
      <w:r>
        <w:tab/>
      </w:r>
      <w:r>
        <w:rPr>
          <w:b w:val="1"/>
          <w:sz w:val="28"/>
        </w:rPr>
        <w:t>VII. Информационное обеспечение</w:t>
      </w:r>
    </w:p>
    <w:p w14:paraId="AB020000">
      <w:pPr>
        <w:ind/>
        <w:jc w:val="both"/>
        <w:rPr>
          <w:sz w:val="28"/>
        </w:rPr>
      </w:pPr>
      <w:r>
        <w:rPr>
          <w:sz w:val="32"/>
        </w:rPr>
        <w:tab/>
      </w:r>
      <w:r>
        <w:rPr>
          <w:sz w:val="28"/>
        </w:rPr>
        <w:t xml:space="preserve">Большой шаг вперёд сделан в Новосибирском районе в части информационного обеспечения жителей. </w:t>
      </w:r>
    </w:p>
    <w:p w14:paraId="AC020000">
      <w:pPr>
        <w:ind/>
        <w:jc w:val="both"/>
        <w:rPr>
          <w:sz w:val="28"/>
        </w:rPr>
      </w:pPr>
      <w:r>
        <w:rPr>
          <w:sz w:val="28"/>
        </w:rPr>
        <w:tab/>
      </w:r>
      <w:r>
        <w:rPr>
          <w:sz w:val="28"/>
        </w:rPr>
        <w:t xml:space="preserve">Организацию по информационному обеспечению жителей Новосибирского района осуществляет МАУ «Новости Новосибирского района». В штате МАУ работает 10 человек. </w:t>
      </w:r>
    </w:p>
    <w:p w14:paraId="AD020000">
      <w:pPr>
        <w:ind w:firstLine="708" w:left="0"/>
        <w:jc w:val="both"/>
        <w:rPr>
          <w:sz w:val="28"/>
        </w:rPr>
      </w:pPr>
      <w:r>
        <w:rPr>
          <w:sz w:val="28"/>
        </w:rPr>
        <w:t xml:space="preserve">В 2022 году учреждение выпустило 52 номера еженедельной газеты «Новосибирский район – территория развития». Издание выходит тиражом 15 000 </w:t>
      </w:r>
      <w:r>
        <w:rPr>
          <w:sz w:val="28"/>
        </w:rPr>
        <w:t xml:space="preserve">экземпляров и распространяется бесплатно в поселениях муниципалитета – курьерская доставка осуществляется более чем на 180 точек выкладки. </w:t>
      </w:r>
    </w:p>
    <w:p w14:paraId="AE020000">
      <w:pPr>
        <w:ind/>
        <w:jc w:val="both"/>
        <w:rPr>
          <w:sz w:val="28"/>
        </w:rPr>
      </w:pPr>
      <w:r>
        <w:rPr>
          <w:sz w:val="28"/>
        </w:rPr>
        <w:tab/>
      </w:r>
      <w:r>
        <w:rPr>
          <w:sz w:val="28"/>
        </w:rPr>
        <w:t>Еженедельно, а при необходимости – несколько раз в неделю, выходят спецвыпуски, в которых публикуются нормативно-правовые документы не только администрации Новосибирского района, но и 15 сельских советов. В 2022 году было издано 65 специальных выпусков с нормативно-правовыми актами.</w:t>
      </w:r>
    </w:p>
    <w:p w14:paraId="AF020000">
      <w:pPr>
        <w:ind/>
        <w:jc w:val="both"/>
        <w:rPr>
          <w:sz w:val="28"/>
        </w:rPr>
      </w:pPr>
      <w:r>
        <w:rPr>
          <w:sz w:val="28"/>
        </w:rPr>
        <w:tab/>
      </w:r>
      <w:r>
        <w:rPr>
          <w:sz w:val="28"/>
        </w:rPr>
        <w:t>Развиваются и наращивают подписчиков официальные паблики администрации района в социальных сетях: Вконтакте (5900 подписчиков), Одноклассники (2600 подписчиков) и мессенджере Телеграм (более 500 подписчиков). На этих площадках жители района могут не только узнать самую актуальную информацию о жизни района и области, но и получить оперативные ответы на интересующие их вопросы. Для размещения в соцсетях используются разнообразные современные форматы: текстовые посты, информационные карточки, видеоролики. Ежедневно, включая выходные дни, Вконтакте, Одноклассниках и Телеграмме оперативно выходит не менее пяти постов о жизни района. В официальных пабликах администрации Новосибирского района идёт постоянная работа с комментариями. В постоянном режиме отслеживаются реакции посетителей. Также регулярно обновляется сайт администрации района, где публикуются новости и нормативно-правовые акты.</w:t>
      </w:r>
    </w:p>
    <w:p w14:paraId="B0020000">
      <w:pPr>
        <w:ind/>
        <w:jc w:val="both"/>
        <w:rPr>
          <w:sz w:val="28"/>
        </w:rPr>
      </w:pPr>
      <w:r>
        <w:rPr>
          <w:sz w:val="28"/>
        </w:rPr>
        <w:tab/>
      </w:r>
      <w:r>
        <w:rPr>
          <w:sz w:val="28"/>
        </w:rPr>
        <w:t xml:space="preserve">Проведена большая работа по исполнению Федерального Закона от 09.02.2009 № 8-ФЗ «Об обеспечении доступа к информации о деятельности государственных органов и органов местного самоуправления» с подведомственными учреждениями. В рамках этой работы к ведению собственных групп в социальных сетях, при содействии сотрудников МАУ «Новости Новосибирского района», подключены сто процентов учреждений и организаций бюджетной сферы муниципалитета: 39 школ, 28 детских садов и пришкольных групп, и 2 учреждения дополнительного образования, 4 спортивных учреждения, 31 учреждение культуры, а также 18 администраций сельсоветов. Кроме того, открытую информационную политику в социальных сетях начали осуществлять Управление образования, Управление спорта, Управление сельского хозяйства, Центр муниципальных услуг, Комплексный центр социального обслуживания населения «Добрыня», Центр сопровождения «Янтарь», Барышевский центр помощи детям. Все они н завели официальные паблики, получили метку «Госучреждение» и включены в систему Госпаблики. Совокупное количество подписчиков групп, включенных в Госпаблики, приближается к 62 000 — это почти треть населения района. </w:t>
      </w:r>
    </w:p>
    <w:p w14:paraId="B1020000">
      <w:pPr>
        <w:ind w:firstLine="708" w:left="0"/>
        <w:jc w:val="both"/>
        <w:rPr>
          <w:sz w:val="28"/>
        </w:rPr>
      </w:pPr>
      <w:r>
        <w:rPr>
          <w:sz w:val="28"/>
        </w:rPr>
        <w:t xml:space="preserve">Для обеспечения высокого качества контента и привлечения новых подписчиков с ответственными за ведение социальных сетей сферы образования специалистами МАУ «Новости Новосибирского района» был проведён обучающий семинар «Социальные сети: разговор на равных». В постоянном режиме оказывается методическая поддержка. </w:t>
      </w:r>
    </w:p>
    <w:p w14:paraId="B2020000">
      <w:pPr>
        <w:ind/>
        <w:jc w:val="both"/>
        <w:rPr>
          <w:sz w:val="28"/>
        </w:rPr>
      </w:pPr>
      <w:r>
        <w:rPr>
          <w:sz w:val="28"/>
        </w:rPr>
        <w:tab/>
      </w:r>
      <w:r>
        <w:rPr>
          <w:sz w:val="28"/>
        </w:rPr>
        <w:t xml:space="preserve">За 2022 год создано и размещено в социальных сетях четыре видеоролика. Это фильмы об итогах 2021 года к собранию трудовых коллективов; о мероприятии в честь Дня Победы, прошедшем 6 мая в Шиловском гарнизоне; о праздновании Дня войск специального назначения 24 октября (Шиловский гарнизон) и Дню </w:t>
      </w:r>
      <w:r>
        <w:rPr>
          <w:sz w:val="28"/>
        </w:rPr>
        <w:t>работников агропромышленного комплекса. Количество просмотров этих фильмов — от трёх до 12 000.</w:t>
      </w:r>
    </w:p>
    <w:p w14:paraId="B3020000">
      <w:pPr>
        <w:ind/>
        <w:jc w:val="both"/>
      </w:pPr>
      <w:r>
        <w:t xml:space="preserve"> </w:t>
      </w:r>
      <w:r>
        <w:tab/>
      </w:r>
      <w:r>
        <w:rPr>
          <w:sz w:val="28"/>
        </w:rPr>
        <w:t xml:space="preserve"> </w:t>
      </w:r>
    </w:p>
    <w:p w14:paraId="B4020000">
      <w:pPr>
        <w:ind/>
        <w:jc w:val="both"/>
        <w:rPr>
          <w:b w:val="1"/>
          <w:sz w:val="28"/>
        </w:rPr>
      </w:pPr>
      <w:r>
        <w:rPr>
          <w:sz w:val="28"/>
        </w:rPr>
        <w:tab/>
      </w:r>
      <w:r>
        <w:rPr>
          <w:b w:val="1"/>
          <w:sz w:val="28"/>
        </w:rPr>
        <w:t>VIII. Обеспечение безопасности жизнедеятельности населения</w:t>
      </w:r>
    </w:p>
    <w:p w14:paraId="B5020000">
      <w:pPr>
        <w:ind w:firstLine="709" w:left="0"/>
        <w:jc w:val="both"/>
        <w:rPr>
          <w:sz w:val="28"/>
        </w:rPr>
      </w:pPr>
      <w:r>
        <w:rPr>
          <w:sz w:val="28"/>
        </w:rPr>
        <w:t>В рамках муниципальной программы «Обеспечение безопасности жизнедеятельности населения Новосибирского района Новосибирской области на период 2022-2024 годов» в 2022 году были реализованы следующие мероприятия.</w:t>
      </w:r>
    </w:p>
    <w:p w14:paraId="B6020000">
      <w:pPr>
        <w:ind w:firstLine="709" w:left="0"/>
        <w:jc w:val="both"/>
        <w:rPr>
          <w:sz w:val="28"/>
        </w:rPr>
      </w:pPr>
      <w:r>
        <w:rPr>
          <w:sz w:val="28"/>
        </w:rPr>
        <w:t>В целях своевременного оповещения населения в случае угрозы возникновения или возникновения чрезвычайных ситуаций на территории Новосибирского района, а также по сигналам гражданской обороны, в п. Березовка, п. Тулинский, п. 8 Марта, с. Восход, с.</w:t>
      </w:r>
      <w:r>
        <w:rPr>
          <w:sz w:val="28"/>
        </w:rPr>
        <w:t> </w:t>
      </w:r>
      <w:r>
        <w:rPr>
          <w:sz w:val="28"/>
        </w:rPr>
        <w:t>Каменка, с. Марусино, п. М</w:t>
      </w:r>
      <w:r>
        <w:rPr>
          <w:sz w:val="28"/>
        </w:rPr>
        <w:t>ичуринский, п. Юный Ленинец, п. Элитный, п. Озерный, с. </w:t>
      </w:r>
      <w:r>
        <w:rPr>
          <w:sz w:val="28"/>
        </w:rPr>
        <w:t>Новолуговое,</w:t>
      </w:r>
      <w:r>
        <w:rPr>
          <w:sz w:val="28"/>
        </w:rPr>
        <w:t xml:space="preserve"> с. </w:t>
      </w:r>
      <w:r>
        <w:rPr>
          <w:sz w:val="28"/>
        </w:rPr>
        <w:t>Толмачево установлены системы звукового оповещения. Стоимость установки составила 6,35 млн руб. В 2023 году планируется оснастить системами звукового оповещения дополнительно 14 населенных пунктов, планируемая сумма на реализацию мероприятий составляет 9,9 млн руб.</w:t>
      </w:r>
    </w:p>
    <w:p w14:paraId="B7020000">
      <w:pPr>
        <w:ind w:firstLine="709" w:left="0"/>
        <w:jc w:val="both"/>
        <w:rPr>
          <w:sz w:val="28"/>
        </w:rPr>
      </w:pPr>
      <w:r>
        <w:rPr>
          <w:sz w:val="28"/>
        </w:rPr>
        <w:t xml:space="preserve"> Кроме того, вопрос обеспечения пожарной безопасности в жилых помещениях, в которых проживают многодетные семьи, является приоритетным в Новосибирском районе, в связи с чем за счет средств бюджета района произведена установка 380 автономных дымовых пожарных извещателей с GSM-модулем (АДПИ). Сумма затрат составила 2,6 млн руб. В 2023 году запланировано установить АДПИ в количестве 1058 ед. на сумму 8,5 млн руб.</w:t>
      </w:r>
    </w:p>
    <w:p w14:paraId="B8020000">
      <w:pPr>
        <w:ind w:firstLine="709" w:left="0"/>
        <w:jc w:val="both"/>
        <w:rPr>
          <w:sz w:val="28"/>
        </w:rPr>
      </w:pPr>
      <w:r>
        <w:rPr>
          <w:sz w:val="28"/>
        </w:rPr>
        <w:t>В целях профилактики терроризма и экстремизма на территории Новосибирского района из бюджета района в 2022 году было выделено 415,0 тыс.руб., в том числе на обслуживание системы видеонаблюдения 365,0 тыс.руб. и на приобретение и распространение информационных материалов по профилактике терроризма и экстремизма 50,0 тыс.руб.</w:t>
      </w:r>
    </w:p>
    <w:p w14:paraId="B9020000">
      <w:pPr>
        <w:ind w:firstLine="708" w:left="0"/>
        <w:jc w:val="both"/>
        <w:rPr>
          <w:sz w:val="28"/>
        </w:rPr>
      </w:pPr>
      <w:r>
        <w:rPr>
          <w:sz w:val="28"/>
        </w:rPr>
        <w:t xml:space="preserve">  Всего 2022 году на реализацию мероприятий муниципальных программ «Обеспечение безопасности жизнедеятельности населения Новосибирского района Новосибирской области на период 2022-2024 годов» и «Профилактика терроризма и экстремизма на территории Новосибирского района Новосибирской области на 2020-2022 годы» было направлено </w:t>
      </w:r>
      <w:r>
        <w:rPr>
          <w:sz w:val="28"/>
        </w:rPr>
        <w:t>22,3</w:t>
      </w:r>
      <w:r>
        <w:rPr>
          <w:sz w:val="28"/>
        </w:rPr>
        <w:t xml:space="preserve"> млн руб., что в 2,2 раза превышает объемы финансирования указанных программ в 2021 году (10,0 млн руб.). </w:t>
      </w:r>
    </w:p>
    <w:p w14:paraId="BA020000">
      <w:pPr>
        <w:ind w:firstLine="708" w:left="0"/>
        <w:jc w:val="both"/>
        <w:rPr>
          <w:sz w:val="28"/>
        </w:rPr>
      </w:pPr>
      <w:r>
        <w:rPr>
          <w:sz w:val="28"/>
        </w:rPr>
        <w:t>В 2023 году на реализацию указанных программ предусмотрено финансирование в размере 32,5 млн руб.</w:t>
      </w:r>
      <w:r>
        <w:rPr>
          <w:sz w:val="28"/>
        </w:rPr>
        <w:t xml:space="preserve"> –</w:t>
      </w:r>
      <w:r>
        <w:rPr>
          <w:sz w:val="28"/>
        </w:rPr>
        <w:t xml:space="preserve"> 145,7 % к уровню 2022 года.</w:t>
      </w:r>
    </w:p>
    <w:p w14:paraId="BB020000">
      <w:pPr>
        <w:ind w:firstLine="708" w:left="0"/>
        <w:jc w:val="both"/>
        <w:rPr>
          <w:sz w:val="22"/>
        </w:rPr>
      </w:pPr>
    </w:p>
    <w:p w14:paraId="BC020000">
      <w:pPr>
        <w:ind w:firstLine="708" w:left="0"/>
        <w:jc w:val="both"/>
        <w:rPr>
          <w:b w:val="1"/>
          <w:sz w:val="28"/>
        </w:rPr>
      </w:pPr>
      <w:r>
        <w:rPr>
          <w:b w:val="1"/>
          <w:sz w:val="28"/>
        </w:rPr>
        <w:t>IX. Правовая и судебная работа</w:t>
      </w:r>
    </w:p>
    <w:p w14:paraId="BD020000">
      <w:pPr>
        <w:ind w:firstLine="708" w:left="0"/>
        <w:jc w:val="both"/>
        <w:rPr>
          <w:sz w:val="28"/>
        </w:rPr>
      </w:pPr>
      <w:r>
        <w:rPr>
          <w:sz w:val="28"/>
        </w:rPr>
        <w:t xml:space="preserve">Общее количество судебных дел за 2022 год – 1084, что ниже чем в прошлом году (в 2021 году – 1268 дел), из них: - от лица администрации Новосибирского района 960 – (в 2021 году – 1 022 дел) - от лица департамента имущества и земельных отношений Новосибирской области – 124 (в 2021 году – 246 дел). По категориям дела распределились следующим образом: </w:t>
      </w:r>
    </w:p>
    <w:p w14:paraId="BE020000">
      <w:pPr>
        <w:ind w:firstLine="708" w:left="0"/>
        <w:jc w:val="both"/>
        <w:rPr>
          <w:sz w:val="28"/>
        </w:rPr>
      </w:pPr>
      <w:r>
        <w:rPr>
          <w:sz w:val="28"/>
        </w:rPr>
        <w:t xml:space="preserve">- о признании права собственности граждан и юридических лиц, администрации на жилые и нежилые помещения, сохранения жилых и нежилых объектов в реконструированном состоянии, их сносе, признании права </w:t>
      </w:r>
      <w:r>
        <w:rPr>
          <w:sz w:val="28"/>
        </w:rPr>
        <w:t xml:space="preserve">собственности на объекты недвижимости отсутствующими – 210 (в 2021 году – 276); </w:t>
      </w:r>
    </w:p>
    <w:p w14:paraId="BF020000">
      <w:pPr>
        <w:ind w:firstLine="708" w:left="0"/>
        <w:jc w:val="both"/>
        <w:rPr>
          <w:sz w:val="28"/>
        </w:rPr>
      </w:pPr>
      <w:r>
        <w:rPr>
          <w:sz w:val="28"/>
        </w:rPr>
        <w:t xml:space="preserve">- о взыскании денежных сумм (взыскании задолженности по арендной плате, неосновательного обогащения в пользу администрации, взыскании денежных средств с администрации) – 75 (в 2021 году – 128); </w:t>
      </w:r>
    </w:p>
    <w:p w14:paraId="C0020000">
      <w:pPr>
        <w:ind w:firstLine="708" w:left="0"/>
        <w:jc w:val="both"/>
        <w:rPr>
          <w:sz w:val="28"/>
        </w:rPr>
      </w:pPr>
      <w:r>
        <w:rPr>
          <w:sz w:val="28"/>
        </w:rPr>
        <w:t xml:space="preserve">- земельные споры – 448 (в 2021 году - 436); - об обязании совершать действия, возложении обязанности (в том числе иски прокуратуры) – 156 (в 2021 –82); </w:t>
      </w:r>
    </w:p>
    <w:p w14:paraId="C1020000">
      <w:pPr>
        <w:ind w:firstLine="708" w:left="0"/>
        <w:jc w:val="both"/>
        <w:rPr>
          <w:sz w:val="28"/>
        </w:rPr>
      </w:pPr>
      <w:r>
        <w:rPr>
          <w:sz w:val="28"/>
        </w:rPr>
        <w:t xml:space="preserve">- административные (КАС) – 71 (в 2021 году – 144); </w:t>
      </w:r>
    </w:p>
    <w:p w14:paraId="C2020000">
      <w:pPr>
        <w:ind w:firstLine="708" w:left="0"/>
        <w:jc w:val="both"/>
        <w:rPr>
          <w:sz w:val="28"/>
        </w:rPr>
      </w:pPr>
      <w:r>
        <w:rPr>
          <w:sz w:val="28"/>
        </w:rPr>
        <w:t xml:space="preserve">- обжалование действий (бездействия) судебных приставов исполнителей – 10 (в 2021 году - 18); </w:t>
      </w:r>
    </w:p>
    <w:p w14:paraId="C3020000">
      <w:pPr>
        <w:ind w:firstLine="708" w:left="0"/>
        <w:jc w:val="both"/>
        <w:rPr>
          <w:sz w:val="28"/>
        </w:rPr>
      </w:pPr>
      <w:r>
        <w:rPr>
          <w:sz w:val="28"/>
        </w:rPr>
        <w:t xml:space="preserve">- о привлечении к уголовной ответственности – 3 (в качестве представителя потерпевшего), в 2021 году – 5; </w:t>
      </w:r>
    </w:p>
    <w:p w14:paraId="C4020000">
      <w:pPr>
        <w:ind w:firstLine="708" w:left="0"/>
        <w:jc w:val="both"/>
        <w:rPr>
          <w:sz w:val="28"/>
        </w:rPr>
      </w:pPr>
      <w:r>
        <w:rPr>
          <w:sz w:val="28"/>
        </w:rPr>
        <w:t xml:space="preserve">- о привлечении администрации к административной ответственности – 3 (из них по 2 производство прекращено в связи с отсутствием состава правонарушения), в 2021 году – 11; </w:t>
      </w:r>
    </w:p>
    <w:p w14:paraId="C5020000">
      <w:pPr>
        <w:ind w:firstLine="708" w:left="0"/>
        <w:jc w:val="both"/>
        <w:rPr>
          <w:sz w:val="28"/>
        </w:rPr>
      </w:pPr>
      <w:r>
        <w:rPr>
          <w:sz w:val="28"/>
        </w:rPr>
        <w:t xml:space="preserve">- иные споры – 108 (в 2021 году – 167). </w:t>
      </w:r>
    </w:p>
    <w:p w14:paraId="C6020000">
      <w:pPr>
        <w:ind w:firstLine="708" w:left="0"/>
        <w:jc w:val="both"/>
        <w:rPr>
          <w:sz w:val="28"/>
        </w:rPr>
      </w:pPr>
      <w:r>
        <w:rPr>
          <w:sz w:val="28"/>
        </w:rPr>
        <w:t>Были поданы иски о взыскании в пользу администрации Новосибирского района денежных средств (задолженности по арендной плате, неосновательного обогащения) в размере 49,2 млн руб. (в 2021 году – 240,2 млн руб.). Взыскано в пользу администрации Новосибирского района по судебным актам о взыскании денежных средств (задолженности по арендной плате, неосновательного обогащения) по состоянию на 28.11.2022 сумма в размере 33,3 млн руб. (по состоянию на 01.12.2021 – 45,6 млн руб.).</w:t>
      </w:r>
    </w:p>
    <w:p w14:paraId="C7020000">
      <w:pPr>
        <w:ind w:firstLine="708" w:left="0"/>
        <w:jc w:val="both"/>
        <w:rPr>
          <w:b w:val="1"/>
          <w:sz w:val="28"/>
        </w:rPr>
      </w:pPr>
    </w:p>
    <w:p w14:paraId="C8020000">
      <w:pPr>
        <w:ind w:firstLine="708" w:left="0"/>
        <w:jc w:val="both"/>
        <w:rPr>
          <w:b w:val="1"/>
          <w:sz w:val="28"/>
        </w:rPr>
      </w:pPr>
      <w:r>
        <w:rPr>
          <w:b w:val="1"/>
          <w:sz w:val="28"/>
        </w:rPr>
        <w:t>X. Работа с обращениями граждан</w:t>
      </w:r>
    </w:p>
    <w:p w14:paraId="C9020000">
      <w:pPr>
        <w:ind w:firstLine="708" w:left="0"/>
        <w:jc w:val="both"/>
        <w:rPr>
          <w:sz w:val="28"/>
        </w:rPr>
      </w:pPr>
      <w:r>
        <w:rPr>
          <w:sz w:val="28"/>
        </w:rPr>
        <w:t>Организация работы с обращениями в администрации Новосибирского района Новосибирской области в 2022 году позволила обеспечить объективное и всестороннее рассмотрение поставленных гражданами вопросов, своевременно принимать меры, направленные на восстановление или защиту нарушенных прав, свобод и законных интересов граждан.</w:t>
      </w:r>
    </w:p>
    <w:p w14:paraId="CA020000">
      <w:pPr>
        <w:ind/>
        <w:jc w:val="both"/>
        <w:rPr>
          <w:b w:val="1"/>
          <w:sz w:val="28"/>
        </w:rPr>
      </w:pPr>
      <w:r>
        <w:rPr>
          <w:b w:val="1"/>
          <w:sz w:val="28"/>
        </w:rPr>
        <w:tab/>
      </w:r>
      <w:r>
        <w:rPr>
          <w:sz w:val="28"/>
        </w:rPr>
        <w:t>С 2021 года на базе единого портала Госуслуг запущена платформа обратной связи (ПОС), куда поступают сообщения и обращения от граждан района</w:t>
      </w:r>
      <w:r>
        <w:rPr>
          <w:rFonts w:ascii="Arial" w:hAnsi="Arial"/>
          <w:sz w:val="20"/>
        </w:rPr>
        <w:t>.</w:t>
      </w:r>
    </w:p>
    <w:p w14:paraId="CB020000">
      <w:pPr>
        <w:ind w:firstLine="708" w:left="0"/>
        <w:jc w:val="both"/>
        <w:rPr>
          <w:sz w:val="28"/>
        </w:rPr>
      </w:pPr>
      <w:r>
        <w:rPr>
          <w:sz w:val="28"/>
        </w:rPr>
        <w:t>Всего в 2022 году в адрес Главы Новосибирского района Новосибирской области поступило 4325 обращений (в 2021 году – 4307), в том числе:</w:t>
      </w:r>
    </w:p>
    <w:p w14:paraId="CC020000">
      <w:pPr>
        <w:ind w:firstLine="708" w:left="0"/>
        <w:jc w:val="both"/>
        <w:rPr>
          <w:sz w:val="28"/>
        </w:rPr>
      </w:pPr>
      <w:r>
        <w:rPr>
          <w:sz w:val="28"/>
        </w:rPr>
        <w:t>- письменных обращений – 2695 (в 2021 году – 2900);</w:t>
      </w:r>
    </w:p>
    <w:p w14:paraId="CD020000">
      <w:pPr>
        <w:ind w:firstLine="708" w:left="0"/>
        <w:jc w:val="both"/>
        <w:rPr>
          <w:sz w:val="28"/>
        </w:rPr>
      </w:pPr>
      <w:r>
        <w:rPr>
          <w:sz w:val="28"/>
        </w:rPr>
        <w:t>- на личных приемах к Главе района, заместителям главы Новосибирского района – 85 (в 2021 году – 100);</w:t>
      </w:r>
    </w:p>
    <w:p w14:paraId="CE020000">
      <w:pPr>
        <w:ind w:firstLine="708" w:left="0"/>
        <w:jc w:val="both"/>
        <w:rPr>
          <w:sz w:val="28"/>
        </w:rPr>
      </w:pPr>
      <w:r>
        <w:rPr>
          <w:sz w:val="28"/>
        </w:rPr>
        <w:t>- устно по телефонам справочной телефонной службы общественной приемной Главы района – 145 (в 2021 году – 425), в форме смс-сообщений – 35.</w:t>
      </w:r>
    </w:p>
    <w:p w14:paraId="CF020000">
      <w:pPr>
        <w:ind w:firstLine="708" w:left="0"/>
        <w:jc w:val="both"/>
        <w:rPr>
          <w:sz w:val="28"/>
        </w:rPr>
      </w:pPr>
      <w:r>
        <w:rPr>
          <w:sz w:val="28"/>
        </w:rPr>
        <w:t>- на платформу обратной связи (ПОС), работающей на сайте Госуслуг, поступили и рассмотрены 1400 сообщений, (в 2021 году – 882).</w:t>
      </w:r>
    </w:p>
    <w:p w14:paraId="D0020000">
      <w:pPr>
        <w:ind w:firstLine="708" w:left="0"/>
        <w:jc w:val="both"/>
        <w:rPr>
          <w:sz w:val="28"/>
        </w:rPr>
      </w:pPr>
      <w:r>
        <w:rPr>
          <w:sz w:val="28"/>
        </w:rPr>
        <w:t xml:space="preserve"> По тематике обращения граждан распределились следующим образом:</w:t>
      </w:r>
    </w:p>
    <w:p w14:paraId="D1020000">
      <w:pPr>
        <w:ind w:firstLine="708" w:left="0"/>
        <w:jc w:val="both"/>
        <w:rPr>
          <w:sz w:val="28"/>
        </w:rPr>
      </w:pPr>
      <w:r>
        <w:rPr>
          <w:sz w:val="28"/>
        </w:rPr>
        <w:t xml:space="preserve">1) «Государство, общество, политика» (конституционный строй; основы государственного управления; международные отношения, международное право; </w:t>
      </w:r>
      <w:r>
        <w:rPr>
          <w:sz w:val="28"/>
        </w:rPr>
        <w:t>гражданское право; индивидуальные правовые акты по кадровым вопросам, вопросам награждения, помилования, гражданства, присвоения почетных и иных званий) – 121 обращение.</w:t>
      </w:r>
    </w:p>
    <w:p w14:paraId="D2020000">
      <w:pPr>
        <w:ind w:firstLine="708" w:left="0"/>
        <w:jc w:val="both"/>
        <w:rPr>
          <w:sz w:val="28"/>
        </w:rPr>
      </w:pPr>
      <w:r>
        <w:rPr>
          <w:sz w:val="28"/>
        </w:rPr>
        <w:t>Наибольшую активность проявляют по вопросам:</w:t>
      </w:r>
    </w:p>
    <w:p w14:paraId="D3020000">
      <w:pPr>
        <w:ind w:firstLine="708" w:left="0"/>
        <w:jc w:val="both"/>
        <w:rPr>
          <w:sz w:val="28"/>
        </w:rPr>
      </w:pPr>
      <w:r>
        <w:rPr>
          <w:sz w:val="28"/>
        </w:rPr>
        <w:t>- деятельности органов местного самоуправления и должностных лиц (59 обращений);</w:t>
      </w:r>
    </w:p>
    <w:p w14:paraId="D4020000">
      <w:pPr>
        <w:ind w:firstLine="708" w:left="0"/>
        <w:jc w:val="both"/>
        <w:rPr>
          <w:sz w:val="28"/>
        </w:rPr>
      </w:pPr>
      <w:r>
        <w:rPr>
          <w:sz w:val="28"/>
        </w:rPr>
        <w:t>- личный прием должностными лицами (5 обращений);</w:t>
      </w:r>
    </w:p>
    <w:p w14:paraId="D5020000">
      <w:pPr>
        <w:ind w:firstLine="708" w:left="0"/>
        <w:jc w:val="both"/>
        <w:rPr>
          <w:sz w:val="28"/>
        </w:rPr>
      </w:pPr>
      <w:r>
        <w:rPr>
          <w:sz w:val="28"/>
        </w:rPr>
        <w:t>- благодарности, пожелания сотрудникам подведомственных учреждений (11 обращений);</w:t>
      </w:r>
    </w:p>
    <w:p w14:paraId="D6020000">
      <w:pPr>
        <w:ind w:firstLine="708" w:left="0"/>
        <w:jc w:val="both"/>
        <w:rPr>
          <w:sz w:val="28"/>
        </w:rPr>
      </w:pPr>
      <w:r>
        <w:rPr>
          <w:sz w:val="28"/>
        </w:rPr>
        <w:t>- социально-экономического развития муниципальных образований (6 обращений);</w:t>
      </w:r>
    </w:p>
    <w:p w14:paraId="D7020000">
      <w:pPr>
        <w:ind w:firstLine="708" w:left="0"/>
        <w:jc w:val="both"/>
        <w:rPr>
          <w:sz w:val="28"/>
        </w:rPr>
      </w:pPr>
      <w:r>
        <w:rPr>
          <w:sz w:val="28"/>
        </w:rPr>
        <w:t>- действие (бездействие) при рассмотрении обращений, результаты рассмотрения обращений, не получение ответа на обращения (40 обращений).</w:t>
      </w:r>
    </w:p>
    <w:p w14:paraId="D8020000">
      <w:pPr>
        <w:ind w:firstLine="708" w:left="0"/>
        <w:jc w:val="both"/>
        <w:rPr>
          <w:sz w:val="28"/>
        </w:rPr>
      </w:pPr>
      <w:r>
        <w:rPr>
          <w:sz w:val="28"/>
        </w:rPr>
        <w:t>2) «Социальная сфера» (семья; труд и занятость населения; социальное обеспечение и социальное страхование; образование, наука, культура; здравоохранение, физическая культура и спорт, туризм)</w:t>
      </w:r>
      <w:r>
        <w:rPr>
          <w:rFonts w:asciiTheme="minorAscii" w:hAnsiTheme="minorHAnsi"/>
          <w:sz w:val="22"/>
        </w:rPr>
        <w:t xml:space="preserve"> </w:t>
      </w:r>
      <w:r>
        <w:rPr>
          <w:sz w:val="28"/>
        </w:rPr>
        <w:t>– 298 обращений.</w:t>
      </w:r>
    </w:p>
    <w:p w14:paraId="D9020000">
      <w:pPr>
        <w:ind w:firstLine="708" w:left="0"/>
        <w:jc w:val="both"/>
        <w:rPr>
          <w:sz w:val="28"/>
        </w:rPr>
      </w:pPr>
      <w:r>
        <w:rPr>
          <w:sz w:val="28"/>
        </w:rPr>
        <w:t>Наибольшую активность проявляют по вопросам:</w:t>
      </w:r>
    </w:p>
    <w:p w14:paraId="DA020000">
      <w:pPr>
        <w:ind w:firstLine="708" w:left="0"/>
        <w:jc w:val="both"/>
        <w:rPr>
          <w:sz w:val="28"/>
        </w:rPr>
      </w:pPr>
      <w:r>
        <w:rPr>
          <w:sz w:val="28"/>
        </w:rPr>
        <w:t>- образования, науки и культуры, в частности организации доставки обучающихся, обеспечения местами в детских дошкольных образовательных учреждениях и условиям проведения образовательного процесса (158 обращений);</w:t>
      </w:r>
    </w:p>
    <w:p w14:paraId="DB020000">
      <w:pPr>
        <w:ind w:firstLine="708" w:left="0"/>
        <w:jc w:val="both"/>
        <w:rPr>
          <w:sz w:val="28"/>
        </w:rPr>
      </w:pPr>
      <w:r>
        <w:rPr>
          <w:sz w:val="28"/>
        </w:rPr>
        <w:t>- просьбы об оказании финансовой помощи, льготы, выплаты, пособия (57 обращений);</w:t>
      </w:r>
    </w:p>
    <w:p w14:paraId="DC020000">
      <w:pPr>
        <w:ind w:firstLine="708" w:left="0"/>
        <w:jc w:val="both"/>
        <w:rPr>
          <w:sz w:val="28"/>
        </w:rPr>
      </w:pPr>
      <w:r>
        <w:rPr>
          <w:sz w:val="28"/>
        </w:rPr>
        <w:t>- права и обязанности родителей и детей, опека и попечительство (61 обращение);</w:t>
      </w:r>
    </w:p>
    <w:p w14:paraId="DD020000">
      <w:pPr>
        <w:ind w:firstLine="708" w:left="0"/>
        <w:jc w:val="both"/>
        <w:rPr>
          <w:sz w:val="28"/>
        </w:rPr>
      </w:pPr>
      <w:r>
        <w:rPr>
          <w:sz w:val="28"/>
        </w:rPr>
        <w:t>- трудовые конфликты, система оплаты труда в бюджетной сфере и учреждениях (6 обращений);</w:t>
      </w:r>
    </w:p>
    <w:p w14:paraId="DE020000">
      <w:pPr>
        <w:ind w:firstLine="708" w:left="0"/>
        <w:jc w:val="both"/>
        <w:rPr>
          <w:sz w:val="28"/>
        </w:rPr>
      </w:pPr>
      <w:r>
        <w:rPr>
          <w:sz w:val="28"/>
        </w:rPr>
        <w:t>- доступность физической культуры и спорта, медицинское обслуживание сельских жителей (16 обращений).</w:t>
      </w:r>
    </w:p>
    <w:p w14:paraId="DF020000">
      <w:pPr>
        <w:ind w:firstLine="708" w:left="0"/>
        <w:jc w:val="both"/>
        <w:rPr>
          <w:sz w:val="28"/>
        </w:rPr>
      </w:pPr>
      <w:r>
        <w:rPr>
          <w:sz w:val="28"/>
        </w:rPr>
        <w:t xml:space="preserve">3) «Экономика» (финансы; хозяйственная деятельность; внешнеэкономическая деятельность, таможенное дело; природные ресурсы и охрана окружающей природной среды; информация и информатизация, транспорт, торговля) – 1527 обращений. </w:t>
      </w:r>
    </w:p>
    <w:p w14:paraId="E0020000">
      <w:pPr>
        <w:ind w:firstLine="708" w:left="0"/>
        <w:jc w:val="both"/>
        <w:rPr>
          <w:sz w:val="28"/>
        </w:rPr>
      </w:pPr>
      <w:r>
        <w:rPr>
          <w:sz w:val="28"/>
        </w:rPr>
        <w:t>Наибольшую активность проявляют по вопросам:</w:t>
      </w:r>
    </w:p>
    <w:p w14:paraId="E1020000">
      <w:pPr>
        <w:ind w:firstLine="708" w:left="0"/>
        <w:jc w:val="both"/>
        <w:rPr>
          <w:sz w:val="28"/>
        </w:rPr>
      </w:pPr>
      <w:r>
        <w:rPr>
          <w:sz w:val="28"/>
        </w:rPr>
        <w:t>- градостроительства и архитектуры (газификация, водоснабжение, жилищное строительство и благоустройство городов и поселков) (404 обращения);</w:t>
      </w:r>
    </w:p>
    <w:p w14:paraId="E2020000">
      <w:pPr>
        <w:ind w:firstLine="708" w:left="0"/>
        <w:jc w:val="both"/>
        <w:rPr>
          <w:sz w:val="28"/>
        </w:rPr>
      </w:pPr>
      <w:r>
        <w:rPr>
          <w:sz w:val="28"/>
        </w:rPr>
        <w:t>- состояние, ремонт и содержание автомобильных дорог (265 обращений);</w:t>
      </w:r>
    </w:p>
    <w:p w14:paraId="E3020000">
      <w:pPr>
        <w:ind w:firstLine="708" w:left="0"/>
        <w:jc w:val="both"/>
        <w:rPr>
          <w:sz w:val="28"/>
        </w:rPr>
      </w:pPr>
      <w:r>
        <w:rPr>
          <w:sz w:val="28"/>
        </w:rPr>
        <w:t>- загрязнение окружающей среды, сбросы, выбросы, отходы (188 обращений);</w:t>
      </w:r>
    </w:p>
    <w:p w14:paraId="E4020000">
      <w:pPr>
        <w:ind w:firstLine="708" w:left="0"/>
        <w:jc w:val="both"/>
        <w:rPr>
          <w:sz w:val="28"/>
        </w:rPr>
      </w:pPr>
      <w:r>
        <w:rPr>
          <w:sz w:val="28"/>
        </w:rPr>
        <w:t>- использование и охрана земель, выделение земельных участков, арендные отношения в области землепользования (624 обращения);</w:t>
      </w:r>
    </w:p>
    <w:p w14:paraId="E5020000">
      <w:pPr>
        <w:ind w:firstLine="708" w:left="0"/>
        <w:jc w:val="both"/>
        <w:rPr>
          <w:sz w:val="28"/>
        </w:rPr>
      </w:pPr>
      <w:r>
        <w:rPr>
          <w:sz w:val="28"/>
        </w:rPr>
        <w:t xml:space="preserve">- информация и информатизация, реклама, запрос архивных данных (23 обращения); </w:t>
      </w:r>
    </w:p>
    <w:p w14:paraId="E6020000">
      <w:pPr>
        <w:ind w:firstLine="708" w:left="0"/>
        <w:jc w:val="both"/>
        <w:rPr>
          <w:sz w:val="28"/>
        </w:rPr>
      </w:pPr>
      <w:r>
        <w:rPr>
          <w:sz w:val="28"/>
        </w:rPr>
        <w:t>- инновационная политика, местный бюджет, промышленность (23 обращения).</w:t>
      </w:r>
    </w:p>
    <w:p w14:paraId="E7020000">
      <w:pPr>
        <w:ind w:firstLine="708" w:left="0"/>
        <w:jc w:val="both"/>
        <w:rPr>
          <w:sz w:val="28"/>
        </w:rPr>
      </w:pPr>
      <w:r>
        <w:rPr>
          <w:sz w:val="28"/>
        </w:rPr>
        <w:t>4) «Оборона, безопасность, законность» (оборона; безопасность и охрана правопорядка; уголовное право, исполнение наказаний; правосудие; прокуратура, органы юстиции, адвокатура, нотариат) – 41 обращение.</w:t>
      </w:r>
    </w:p>
    <w:p w14:paraId="E8020000">
      <w:pPr>
        <w:ind w:firstLine="708" w:left="0"/>
        <w:jc w:val="both"/>
        <w:rPr>
          <w:sz w:val="28"/>
        </w:rPr>
      </w:pPr>
      <w:r>
        <w:rPr>
          <w:sz w:val="28"/>
        </w:rPr>
        <w:t>Наибольшую активность проявляют по вопросам:</w:t>
      </w:r>
    </w:p>
    <w:p w14:paraId="E9020000">
      <w:pPr>
        <w:ind w:firstLine="708" w:left="0"/>
        <w:jc w:val="both"/>
        <w:rPr>
          <w:sz w:val="28"/>
        </w:rPr>
      </w:pPr>
      <w:r>
        <w:rPr>
          <w:sz w:val="28"/>
        </w:rPr>
        <w:t>- безопасность и охрана правопорядка (21 обращение);</w:t>
      </w:r>
    </w:p>
    <w:p w14:paraId="EA020000">
      <w:pPr>
        <w:ind w:firstLine="708" w:left="0"/>
        <w:jc w:val="both"/>
        <w:rPr>
          <w:sz w:val="28"/>
        </w:rPr>
      </w:pPr>
      <w:r>
        <w:rPr>
          <w:sz w:val="28"/>
        </w:rPr>
        <w:t xml:space="preserve">- социальной защиты военнослужащих, граждан, уволенных с военной службы, и членов их семей (10 обращений); </w:t>
      </w:r>
    </w:p>
    <w:p w14:paraId="EB020000">
      <w:pPr>
        <w:ind w:firstLine="708" w:left="0"/>
        <w:jc w:val="both"/>
        <w:rPr>
          <w:sz w:val="28"/>
        </w:rPr>
      </w:pPr>
      <w:r>
        <w:rPr>
          <w:sz w:val="28"/>
        </w:rPr>
        <w:t>- мобилизации, работы военных комиссариатов (10 обращений).</w:t>
      </w:r>
    </w:p>
    <w:p w14:paraId="EC020000">
      <w:pPr>
        <w:ind w:firstLine="708" w:left="0"/>
        <w:jc w:val="both"/>
        <w:rPr>
          <w:sz w:val="28"/>
        </w:rPr>
      </w:pPr>
      <w:r>
        <w:rPr>
          <w:sz w:val="28"/>
        </w:rPr>
        <w:t>5) «Жилищно-коммунальная сфера» (улучшение жилищных условий, строительство жилья, состояние жилищно-коммунального хозяйства                                 и благоустройство придомовых территорий) – 393 обращения.</w:t>
      </w:r>
    </w:p>
    <w:p w14:paraId="ED020000">
      <w:pPr>
        <w:ind w:firstLine="708" w:left="0"/>
        <w:jc w:val="both"/>
        <w:rPr>
          <w:sz w:val="28"/>
        </w:rPr>
      </w:pPr>
      <w:r>
        <w:rPr>
          <w:sz w:val="28"/>
        </w:rPr>
        <w:t>Наибольшее количество обращений граждан было по вопросам коммунально-бытового хозяйства и предоставления услуг в условиях рынка:</w:t>
      </w:r>
    </w:p>
    <w:p w14:paraId="EE020000">
      <w:pPr>
        <w:ind/>
        <w:jc w:val="both"/>
        <w:rPr>
          <w:sz w:val="28"/>
        </w:rPr>
      </w:pPr>
      <w:r>
        <w:rPr>
          <w:sz w:val="28"/>
        </w:rPr>
        <w:tab/>
      </w:r>
      <w:r>
        <w:rPr>
          <w:sz w:val="28"/>
        </w:rPr>
        <w:t xml:space="preserve"> - перебои в электро-, водоснабжении (202 обращения);</w:t>
      </w:r>
    </w:p>
    <w:p w14:paraId="EF020000">
      <w:pPr>
        <w:ind/>
        <w:jc w:val="both"/>
        <w:rPr>
          <w:sz w:val="28"/>
        </w:rPr>
      </w:pPr>
      <w:r>
        <w:rPr>
          <w:sz w:val="28"/>
        </w:rPr>
        <w:tab/>
      </w:r>
      <w:r>
        <w:rPr>
          <w:sz w:val="28"/>
        </w:rPr>
        <w:t xml:space="preserve">- предоставление коммунальных услуг ненадлежащего качества, содержание общего имущества, обращения с ТКО (94 обращения); </w:t>
      </w:r>
    </w:p>
    <w:p w14:paraId="F0020000">
      <w:pPr>
        <w:ind/>
        <w:jc w:val="both"/>
        <w:rPr>
          <w:sz w:val="28"/>
        </w:rPr>
      </w:pPr>
      <w:r>
        <w:rPr>
          <w:sz w:val="28"/>
        </w:rPr>
        <w:tab/>
      </w:r>
      <w:r>
        <w:rPr>
          <w:sz w:val="28"/>
        </w:rPr>
        <w:t>- обеспечение граждан жилищем, пользование жилищным фондом (37 обращений);</w:t>
      </w:r>
    </w:p>
    <w:p w14:paraId="F1020000">
      <w:pPr>
        <w:ind/>
        <w:jc w:val="both"/>
        <w:rPr>
          <w:sz w:val="28"/>
        </w:rPr>
      </w:pPr>
      <w:r>
        <w:rPr>
          <w:sz w:val="28"/>
        </w:rPr>
        <w:tab/>
      </w:r>
      <w:r>
        <w:rPr>
          <w:sz w:val="28"/>
        </w:rPr>
        <w:t>- дачное хозяйство, нежилые помещения, жилищный фонд, оплата строительства, содержания и ремонта жилья (24 обращения).</w:t>
      </w:r>
    </w:p>
    <w:p w14:paraId="F2020000">
      <w:pPr>
        <w:ind w:firstLine="708" w:left="0"/>
        <w:jc w:val="both"/>
        <w:rPr>
          <w:sz w:val="28"/>
        </w:rPr>
      </w:pPr>
      <w:r>
        <w:rPr>
          <w:sz w:val="28"/>
        </w:rPr>
        <w:t>По результатам рабочих поездок Главы Новосибирского района в муниципальные образования района были даны 172 поручения, из них – исполнены 121, на исполнении остается 51 поручение.</w:t>
      </w:r>
    </w:p>
    <w:p w14:paraId="F3020000">
      <w:pPr>
        <w:ind w:firstLine="709" w:left="0"/>
        <w:jc w:val="both"/>
        <w:rPr>
          <w:rFonts w:ascii="Calibri&quot;" w:hAnsi="Calibri&quot;"/>
          <w:sz w:val="22"/>
        </w:rPr>
      </w:pPr>
      <w:r>
        <w:rPr>
          <w:rFonts w:ascii="Calibri&quot;" w:hAnsi="Calibri&quot;"/>
          <w:sz w:val="28"/>
        </w:rPr>
        <w:t>Часть вопросов и проблем граждан решаются и в процессе рабочих поездок Главы Новосибирского района в муниципальные образования района. По результатам рабочих поездок Главы Новосибирского района в муниципальные образования района, были даны 179 поручений, из них – исполнены 97 (2021 г. – 92). В работе остается 82 поручения (в 2021 г. – 118) со сроком исполнения в 2023 году.</w:t>
      </w:r>
    </w:p>
    <w:p w14:paraId="F4020000">
      <w:pPr>
        <w:ind w:firstLine="709" w:left="0"/>
        <w:jc w:val="both"/>
        <w:rPr>
          <w:b w:val="1"/>
          <w:sz w:val="28"/>
        </w:rPr>
      </w:pPr>
    </w:p>
    <w:p w14:paraId="F5020000">
      <w:pPr>
        <w:keepNext w:val="1"/>
        <w:keepLines w:val="1"/>
        <w:ind w:firstLine="708" w:left="0"/>
        <w:jc w:val="both"/>
        <w:rPr>
          <w:b w:val="1"/>
          <w:sz w:val="28"/>
        </w:rPr>
      </w:pPr>
      <w:r>
        <w:rPr>
          <w:b w:val="1"/>
          <w:sz w:val="28"/>
        </w:rPr>
        <w:t>XI. Реализация муниципальных программ, в том числе в рамках национальных проектов</w:t>
      </w:r>
    </w:p>
    <w:p w14:paraId="F6020000">
      <w:pPr>
        <w:ind w:firstLine="709" w:left="0"/>
        <w:jc w:val="both"/>
        <w:rPr>
          <w:sz w:val="28"/>
        </w:rPr>
      </w:pPr>
      <w:r>
        <w:rPr>
          <w:sz w:val="28"/>
        </w:rPr>
        <w:t>В 2022 году Новосибирский район участвовал в 10 из 12 национальных проектов («Жильё и городская среда», «Демография», «Образование», «Экология», «Малое и среднее предпринимательство», «Культура», «Производительность труда и поддержка занятости», «Цифровая экономика», «Наука», «Здравоохранение») и в 33 государственных и ведомственных целевых программах Новосибирской области.</w:t>
      </w:r>
    </w:p>
    <w:p w14:paraId="F7020000">
      <w:pPr>
        <w:ind w:firstLine="709" w:left="0"/>
        <w:jc w:val="both"/>
        <w:rPr>
          <w:sz w:val="28"/>
        </w:rPr>
      </w:pPr>
      <w:r>
        <w:rPr>
          <w:sz w:val="28"/>
        </w:rPr>
        <w:t>Муниципальные программы разрабатываются и используются как инструмент для концентрации имеющихся ресурсов для более эффективного решения ключевых задач, определенных в стратегических документах.</w:t>
      </w:r>
    </w:p>
    <w:p w14:paraId="F8020000">
      <w:pPr>
        <w:ind w:firstLine="709" w:left="0"/>
        <w:jc w:val="both"/>
        <w:rPr>
          <w:sz w:val="28"/>
        </w:rPr>
      </w:pPr>
      <w:r>
        <w:rPr>
          <w:sz w:val="28"/>
        </w:rPr>
        <w:t>Ежегодно перечень муниципальных программ Новосибирского района пополняется новыми программами. Так, в 2022 году было реализовано 18 муниципальных программ. Для сравнения</w:t>
      </w:r>
      <w:r>
        <w:rPr>
          <w:sz w:val="28"/>
        </w:rPr>
        <w:t>:</w:t>
      </w:r>
      <w:r>
        <w:rPr>
          <w:sz w:val="28"/>
        </w:rPr>
        <w:t xml:space="preserve"> в 2021 году – 16, в 2020 году – 13. Увеличивается и количество реализованных мероприятий: в 2022 году – выполнено </w:t>
      </w:r>
      <w:r>
        <w:rPr>
          <w:sz w:val="28"/>
        </w:rPr>
        <w:t xml:space="preserve">327 мероприятий, это в 1,8 раза больше, чем в 2021 году (179) и более чем в 2 раза по сравнению с 2020 годом (153). </w:t>
      </w:r>
    </w:p>
    <w:p w14:paraId="F9020000">
      <w:pPr>
        <w:ind w:firstLine="709" w:left="0"/>
        <w:jc w:val="both"/>
        <w:rPr>
          <w:sz w:val="28"/>
        </w:rPr>
      </w:pPr>
      <w:r>
        <w:rPr>
          <w:sz w:val="28"/>
        </w:rPr>
        <w:t xml:space="preserve">Темпы роста объемов финансирования муниципальных программ за последние три года увеличились более, чем в 3 раза. Так, в 2022 году объем финансирования муниципальных программ составил 479 млн руб., что в 1,7 раза превышает объемы финансирования программ в 2021 году (281,1 млн руб.) и в 3,4 раза превышает объемы финансирования программ в 2020 году (143,7 млн руб.).  </w:t>
      </w:r>
    </w:p>
    <w:p w14:paraId="FA020000">
      <w:pPr>
        <w:ind w:firstLine="709" w:left="0"/>
        <w:jc w:val="both"/>
        <w:rPr>
          <w:sz w:val="28"/>
        </w:rPr>
      </w:pPr>
      <w:r>
        <w:rPr>
          <w:sz w:val="28"/>
        </w:rPr>
        <w:t>Выполнение по муниципальным программам представлено в таблице.</w:t>
      </w:r>
    </w:p>
    <w:p w14:paraId="FB020000">
      <w:pPr>
        <w:ind w:firstLine="709" w:left="0"/>
        <w:jc w:val="both"/>
        <w:rPr>
          <w:sz w:val="28"/>
        </w:rPr>
      </w:pPr>
    </w:p>
    <w:p w14:paraId="FC020000">
      <w:pPr>
        <w:ind/>
        <w:jc w:val="center"/>
        <w:rPr>
          <w:sz w:val="28"/>
        </w:rPr>
      </w:pPr>
      <w:r>
        <w:rPr>
          <w:sz w:val="28"/>
        </w:rPr>
        <w:t xml:space="preserve">Выполнение муниципальных программ в 2022 году </w:t>
      </w:r>
    </w:p>
    <w:tbl>
      <w:tblPr>
        <w:tblStyle w:val="Style_6"/>
        <w:tblInd w:type="dxa" w:w="-147"/>
        <w:tblLayout w:type="fixed"/>
      </w:tblPr>
      <w:tblGrid>
        <w:gridCol w:w="560"/>
        <w:gridCol w:w="3915"/>
        <w:gridCol w:w="1398"/>
        <w:gridCol w:w="1399"/>
        <w:gridCol w:w="1398"/>
        <w:gridCol w:w="1399"/>
      </w:tblGrid>
      <w:tr>
        <w:trPr>
          <w:trHeight w:hRule="atLeast" w:val="795"/>
        </w:trPr>
        <w:tc>
          <w:tcPr>
            <w:tcW w:type="dxa" w:w="560"/>
            <w:tcBorders>
              <w:top w:color="000000" w:sz="4" w:val="single"/>
              <w:left w:color="000000" w:sz="4" w:val="single"/>
              <w:bottom w:color="000000" w:sz="4" w:val="single"/>
              <w:right w:color="000000" w:sz="4" w:val="single"/>
            </w:tcBorders>
            <w:shd w:fill="auto" w:val="clear"/>
            <w:vAlign w:val="center"/>
          </w:tcPr>
          <w:p w14:paraId="FD020000">
            <w:pPr>
              <w:ind/>
              <w:jc w:val="center"/>
            </w:pPr>
            <w:r>
              <w:t>№ п/п</w:t>
            </w:r>
          </w:p>
        </w:tc>
        <w:tc>
          <w:tcPr>
            <w:tcW w:type="dxa" w:w="3915"/>
            <w:tcBorders>
              <w:top w:color="000000" w:sz="4" w:val="single"/>
              <w:left w:sz="4" w:val="nil"/>
              <w:bottom w:color="000000" w:sz="4" w:val="single"/>
              <w:right w:color="000000" w:sz="4" w:val="single"/>
            </w:tcBorders>
            <w:shd w:fill="auto" w:val="clear"/>
            <w:vAlign w:val="center"/>
          </w:tcPr>
          <w:p w14:paraId="FE020000">
            <w:pPr>
              <w:ind/>
              <w:jc w:val="center"/>
            </w:pPr>
            <w:r>
              <w:t>Муниципальная программа</w:t>
            </w:r>
          </w:p>
        </w:tc>
        <w:tc>
          <w:tcPr>
            <w:tcW w:type="dxa" w:w="1398"/>
            <w:tcBorders>
              <w:top w:color="000000" w:sz="4" w:val="single"/>
              <w:left w:sz="4" w:val="nil"/>
              <w:bottom w:color="000000" w:sz="4" w:val="single"/>
              <w:right w:color="000000" w:sz="4" w:val="single"/>
            </w:tcBorders>
            <w:shd w:fill="auto" w:val="clear"/>
            <w:vAlign w:val="center"/>
          </w:tcPr>
          <w:p w14:paraId="FF020000">
            <w:pPr>
              <w:ind/>
              <w:jc w:val="center"/>
              <w:rPr>
                <w:sz w:val="20"/>
              </w:rPr>
            </w:pPr>
            <w:r>
              <w:rPr>
                <w:sz w:val="20"/>
              </w:rPr>
              <w:t>Количество,</w:t>
            </w:r>
          </w:p>
          <w:p w14:paraId="00030000">
            <w:pPr>
              <w:ind/>
              <w:jc w:val="center"/>
              <w:rPr>
                <w:sz w:val="20"/>
              </w:rPr>
            </w:pPr>
            <w:r>
              <w:rPr>
                <w:sz w:val="20"/>
              </w:rPr>
              <w:t>мероприятий</w:t>
            </w:r>
          </w:p>
        </w:tc>
        <w:tc>
          <w:tcPr>
            <w:tcW w:type="dxa" w:w="1399"/>
            <w:tcBorders>
              <w:top w:color="000000" w:sz="4" w:val="single"/>
              <w:left w:sz="4" w:val="nil"/>
              <w:bottom w:color="000000" w:sz="4" w:val="single"/>
              <w:right w:color="000000" w:sz="4" w:val="single"/>
            </w:tcBorders>
            <w:shd w:fill="auto" w:val="clear"/>
            <w:vAlign w:val="center"/>
          </w:tcPr>
          <w:p w14:paraId="01030000">
            <w:pPr>
              <w:ind/>
              <w:jc w:val="center"/>
            </w:pPr>
            <w:r>
              <w:t>План, тыс.руб.</w:t>
            </w:r>
          </w:p>
        </w:tc>
        <w:tc>
          <w:tcPr>
            <w:tcW w:type="dxa" w:w="1398"/>
            <w:tcBorders>
              <w:top w:color="000000" w:sz="4" w:val="single"/>
              <w:left w:sz="4" w:val="nil"/>
              <w:bottom w:color="000000" w:sz="4" w:val="single"/>
              <w:right w:color="000000" w:sz="4" w:val="single"/>
            </w:tcBorders>
            <w:shd w:fill="auto" w:val="clear"/>
            <w:vAlign w:val="center"/>
          </w:tcPr>
          <w:p w14:paraId="02030000">
            <w:pPr>
              <w:ind/>
              <w:jc w:val="center"/>
            </w:pPr>
            <w:r>
              <w:t>Факт,</w:t>
            </w:r>
          </w:p>
          <w:p w14:paraId="03030000">
            <w:pPr>
              <w:ind/>
              <w:jc w:val="center"/>
            </w:pPr>
            <w:r>
              <w:t>тыс.руб.</w:t>
            </w:r>
          </w:p>
        </w:tc>
        <w:tc>
          <w:tcPr>
            <w:tcW w:type="dxa" w:w="1399"/>
            <w:tcBorders>
              <w:top w:color="000000" w:sz="4" w:val="single"/>
              <w:left w:sz="4" w:val="nil"/>
              <w:bottom w:color="000000" w:sz="4" w:val="single"/>
              <w:right w:color="000000" w:sz="4" w:val="single"/>
            </w:tcBorders>
            <w:shd w:fill="auto" w:val="clear"/>
            <w:vAlign w:val="center"/>
          </w:tcPr>
          <w:p w14:paraId="04030000">
            <w:pPr>
              <w:ind/>
              <w:jc w:val="center"/>
              <w:rPr>
                <w:sz w:val="20"/>
              </w:rPr>
            </w:pPr>
            <w:r>
              <w:rPr>
                <w:sz w:val="20"/>
              </w:rPr>
              <w:t>Исполнение,</w:t>
            </w:r>
          </w:p>
          <w:p w14:paraId="05030000">
            <w:pPr>
              <w:ind/>
              <w:jc w:val="center"/>
              <w:rPr>
                <w:sz w:val="20"/>
              </w:rPr>
            </w:pPr>
            <w:r>
              <w:rPr>
                <w:sz w:val="20"/>
              </w:rPr>
              <w:t>%</w:t>
            </w:r>
          </w:p>
        </w:tc>
      </w:tr>
      <w:tr>
        <w:trPr>
          <w:trHeight w:hRule="atLeast" w:val="1410"/>
        </w:trPr>
        <w:tc>
          <w:tcPr>
            <w:tcW w:type="dxa" w:w="560"/>
            <w:tcBorders>
              <w:top w:sz="4" w:val="nil"/>
              <w:left w:color="000000" w:sz="4" w:val="single"/>
              <w:bottom w:color="000000" w:sz="4" w:val="single"/>
              <w:right w:color="000000" w:sz="4" w:val="single"/>
            </w:tcBorders>
            <w:shd w:fill="auto" w:val="clear"/>
            <w:vAlign w:val="center"/>
          </w:tcPr>
          <w:p w14:paraId="06030000">
            <w:pPr>
              <w:ind/>
              <w:jc w:val="center"/>
            </w:pPr>
            <w:r>
              <w:t>1</w:t>
            </w:r>
          </w:p>
        </w:tc>
        <w:tc>
          <w:tcPr>
            <w:tcW w:type="dxa" w:w="3915"/>
            <w:tcBorders>
              <w:top w:sz="4" w:val="nil"/>
              <w:left w:sz="4" w:val="nil"/>
              <w:bottom w:color="000000" w:sz="4" w:val="single"/>
              <w:right w:color="000000" w:sz="4" w:val="single"/>
            </w:tcBorders>
            <w:shd w:fill="auto" w:val="clear"/>
            <w:vAlign w:val="center"/>
          </w:tcPr>
          <w:p w14:paraId="07030000">
            <w:r>
              <w:t>«Создание условий для функционирования муниципальных образовательных учреждений Новосибирского района Новосибирской области»</w:t>
            </w:r>
          </w:p>
        </w:tc>
        <w:tc>
          <w:tcPr>
            <w:tcW w:type="dxa" w:w="1398"/>
            <w:tcBorders>
              <w:top w:sz="4" w:val="nil"/>
              <w:left w:sz="4" w:val="nil"/>
              <w:bottom w:color="000000" w:sz="4" w:val="single"/>
              <w:right w:color="000000" w:sz="4" w:val="single"/>
            </w:tcBorders>
            <w:shd w:fill="auto" w:val="clear"/>
            <w:vAlign w:val="center"/>
          </w:tcPr>
          <w:p w14:paraId="08030000">
            <w:pPr>
              <w:ind/>
              <w:jc w:val="center"/>
            </w:pPr>
            <w:r>
              <w:t>138</w:t>
            </w:r>
          </w:p>
        </w:tc>
        <w:tc>
          <w:tcPr>
            <w:tcW w:type="dxa" w:w="1399"/>
            <w:tcBorders>
              <w:top w:sz="4" w:val="nil"/>
              <w:left w:sz="4" w:val="nil"/>
              <w:bottom w:color="000000" w:sz="4" w:val="single"/>
              <w:right w:color="000000" w:sz="4" w:val="single"/>
            </w:tcBorders>
            <w:shd w:fill="auto" w:val="clear"/>
            <w:vAlign w:val="center"/>
          </w:tcPr>
          <w:p w14:paraId="09030000">
            <w:pPr>
              <w:ind/>
              <w:jc w:val="center"/>
            </w:pPr>
            <w:r>
              <w:t>78 885,1</w:t>
            </w:r>
          </w:p>
        </w:tc>
        <w:tc>
          <w:tcPr>
            <w:tcW w:type="dxa" w:w="1398"/>
            <w:tcBorders>
              <w:top w:sz="4" w:val="nil"/>
              <w:left w:sz="4" w:val="nil"/>
              <w:bottom w:color="000000" w:sz="4" w:val="single"/>
              <w:right w:color="000000" w:sz="4" w:val="single"/>
            </w:tcBorders>
            <w:shd w:fill="auto" w:val="clear"/>
            <w:vAlign w:val="center"/>
          </w:tcPr>
          <w:p w14:paraId="0A030000">
            <w:pPr>
              <w:ind/>
              <w:jc w:val="center"/>
            </w:pPr>
            <w:r>
              <w:t>72</w:t>
            </w:r>
            <w:r>
              <w:t> 935,6</w:t>
            </w:r>
          </w:p>
        </w:tc>
        <w:tc>
          <w:tcPr>
            <w:tcW w:type="dxa" w:w="1399"/>
            <w:tcBorders>
              <w:top w:sz="4" w:val="nil"/>
              <w:left w:sz="4" w:val="nil"/>
              <w:bottom w:color="000000" w:sz="4" w:val="single"/>
              <w:right w:color="000000" w:sz="4" w:val="single"/>
            </w:tcBorders>
            <w:shd w:fill="auto" w:val="clear"/>
            <w:vAlign w:val="center"/>
          </w:tcPr>
          <w:p w14:paraId="0B030000">
            <w:pPr>
              <w:ind/>
              <w:jc w:val="center"/>
            </w:pPr>
            <w:r>
              <w:t>92,</w:t>
            </w:r>
            <w:r>
              <w:t>5</w:t>
            </w:r>
          </w:p>
        </w:tc>
      </w:tr>
      <w:tr>
        <w:trPr>
          <w:trHeight w:hRule="atLeast" w:val="976"/>
        </w:trPr>
        <w:tc>
          <w:tcPr>
            <w:tcW w:type="dxa" w:w="560"/>
            <w:tcBorders>
              <w:top w:sz="4" w:val="nil"/>
              <w:left w:color="000000" w:sz="4" w:val="single"/>
              <w:bottom w:color="000000" w:sz="4" w:val="single"/>
              <w:right w:color="000000" w:sz="4" w:val="single"/>
            </w:tcBorders>
            <w:shd w:fill="auto" w:val="clear"/>
            <w:vAlign w:val="center"/>
          </w:tcPr>
          <w:p w14:paraId="0C030000">
            <w:pPr>
              <w:ind/>
              <w:jc w:val="center"/>
            </w:pPr>
            <w:r>
              <w:t>2</w:t>
            </w:r>
          </w:p>
        </w:tc>
        <w:tc>
          <w:tcPr>
            <w:tcW w:type="dxa" w:w="3915"/>
            <w:tcBorders>
              <w:top w:sz="4" w:val="nil"/>
              <w:left w:sz="4" w:val="nil"/>
              <w:bottom w:color="000000" w:sz="4" w:val="single"/>
              <w:right w:color="000000" w:sz="4" w:val="single"/>
            </w:tcBorders>
            <w:shd w:fill="auto" w:val="clear"/>
            <w:vAlign w:val="center"/>
          </w:tcPr>
          <w:p w14:paraId="0D030000">
            <w:r>
              <w:t>«Развитие воспитания в Новосибирском районе Новосибирской области»</w:t>
            </w:r>
          </w:p>
        </w:tc>
        <w:tc>
          <w:tcPr>
            <w:tcW w:type="dxa" w:w="1398"/>
            <w:tcBorders>
              <w:top w:sz="4" w:val="nil"/>
              <w:left w:sz="4" w:val="nil"/>
              <w:bottom w:color="000000" w:sz="4" w:val="single"/>
              <w:right w:color="000000" w:sz="4" w:val="single"/>
            </w:tcBorders>
            <w:shd w:fill="auto" w:val="clear"/>
            <w:vAlign w:val="center"/>
          </w:tcPr>
          <w:p w14:paraId="0E030000">
            <w:pPr>
              <w:ind/>
              <w:jc w:val="center"/>
            </w:pPr>
            <w:r>
              <w:t>3</w:t>
            </w:r>
          </w:p>
        </w:tc>
        <w:tc>
          <w:tcPr>
            <w:tcW w:type="dxa" w:w="1399"/>
            <w:tcBorders>
              <w:top w:sz="4" w:val="nil"/>
              <w:left w:sz="4" w:val="nil"/>
              <w:bottom w:color="000000" w:sz="4" w:val="single"/>
              <w:right w:color="000000" w:sz="4" w:val="single"/>
            </w:tcBorders>
            <w:shd w:fill="auto" w:val="clear"/>
            <w:vAlign w:val="center"/>
          </w:tcPr>
          <w:p w14:paraId="0F030000">
            <w:pPr>
              <w:ind/>
              <w:jc w:val="center"/>
            </w:pPr>
            <w:r>
              <w:t>11 419,0</w:t>
            </w:r>
          </w:p>
        </w:tc>
        <w:tc>
          <w:tcPr>
            <w:tcW w:type="dxa" w:w="1398"/>
            <w:tcBorders>
              <w:top w:sz="4" w:val="nil"/>
              <w:left w:sz="4" w:val="nil"/>
              <w:bottom w:color="000000" w:sz="4" w:val="single"/>
              <w:right w:color="000000" w:sz="4" w:val="single"/>
            </w:tcBorders>
            <w:shd w:fill="auto" w:val="clear"/>
            <w:vAlign w:val="center"/>
          </w:tcPr>
          <w:p w14:paraId="10030000">
            <w:pPr>
              <w:ind/>
              <w:jc w:val="center"/>
            </w:pPr>
            <w:r>
              <w:t>11 419,0</w:t>
            </w:r>
          </w:p>
        </w:tc>
        <w:tc>
          <w:tcPr>
            <w:tcW w:type="dxa" w:w="1399"/>
            <w:tcBorders>
              <w:top w:sz="4" w:val="nil"/>
              <w:left w:sz="4" w:val="nil"/>
              <w:bottom w:color="000000" w:sz="4" w:val="single"/>
              <w:right w:color="000000" w:sz="4" w:val="single"/>
            </w:tcBorders>
            <w:shd w:fill="auto" w:val="clear"/>
            <w:vAlign w:val="center"/>
          </w:tcPr>
          <w:p w14:paraId="11030000">
            <w:pPr>
              <w:ind/>
              <w:jc w:val="center"/>
            </w:pPr>
            <w:r>
              <w:t>100,0</w:t>
            </w:r>
          </w:p>
        </w:tc>
      </w:tr>
      <w:tr>
        <w:trPr>
          <w:trHeight w:hRule="atLeast" w:val="1118"/>
        </w:trPr>
        <w:tc>
          <w:tcPr>
            <w:tcW w:type="dxa" w:w="560"/>
            <w:tcBorders>
              <w:top w:color="000000" w:sz="4" w:val="single"/>
              <w:left w:color="000000" w:sz="4" w:val="single"/>
              <w:bottom w:color="000000" w:sz="4" w:val="single"/>
              <w:right w:color="000000" w:sz="4" w:val="single"/>
            </w:tcBorders>
            <w:shd w:fill="auto" w:val="clear"/>
            <w:vAlign w:val="center"/>
          </w:tcPr>
          <w:p w14:paraId="12030000">
            <w:pPr>
              <w:ind/>
              <w:jc w:val="center"/>
            </w:pPr>
            <w:r>
              <w:t>3</w:t>
            </w:r>
          </w:p>
        </w:tc>
        <w:tc>
          <w:tcPr>
            <w:tcW w:type="dxa" w:w="3915"/>
            <w:tcBorders>
              <w:top w:color="000000" w:sz="4" w:val="single"/>
              <w:left w:sz="4" w:val="nil"/>
              <w:bottom w:color="000000" w:sz="4" w:val="single"/>
              <w:right w:color="000000" w:sz="4" w:val="single"/>
            </w:tcBorders>
            <w:shd w:fill="auto" w:val="clear"/>
            <w:vAlign w:val="center"/>
          </w:tcPr>
          <w:p w14:paraId="13030000">
            <w:r>
              <w:t xml:space="preserve">«Развитие автомобильных дорог местного значения на территории Новосибирского района Новосибирской области в 2022-2024 годах» </w:t>
            </w:r>
          </w:p>
        </w:tc>
        <w:tc>
          <w:tcPr>
            <w:tcW w:type="dxa" w:w="1398"/>
            <w:tcBorders>
              <w:top w:color="000000" w:sz="4" w:val="single"/>
              <w:left w:sz="4" w:val="nil"/>
              <w:bottom w:color="000000" w:sz="4" w:val="single"/>
              <w:right w:color="000000" w:sz="4" w:val="single"/>
            </w:tcBorders>
            <w:shd w:fill="auto" w:val="clear"/>
            <w:vAlign w:val="center"/>
          </w:tcPr>
          <w:p w14:paraId="14030000">
            <w:pPr>
              <w:ind/>
              <w:jc w:val="center"/>
            </w:pPr>
            <w:r>
              <w:t>53</w:t>
            </w:r>
          </w:p>
        </w:tc>
        <w:tc>
          <w:tcPr>
            <w:tcW w:type="dxa" w:w="1399"/>
            <w:tcBorders>
              <w:top w:color="000000" w:sz="4" w:val="single"/>
              <w:left w:sz="4" w:val="nil"/>
              <w:bottom w:color="000000" w:sz="4" w:val="single"/>
              <w:right w:color="000000" w:sz="4" w:val="single"/>
            </w:tcBorders>
            <w:shd w:fill="auto" w:val="clear"/>
            <w:vAlign w:val="center"/>
          </w:tcPr>
          <w:p w14:paraId="15030000">
            <w:pPr>
              <w:ind/>
              <w:jc w:val="center"/>
            </w:pPr>
            <w:r>
              <w:t>188 329,7</w:t>
            </w:r>
          </w:p>
        </w:tc>
        <w:tc>
          <w:tcPr>
            <w:tcW w:type="dxa" w:w="1398"/>
            <w:tcBorders>
              <w:top w:color="000000" w:sz="4" w:val="single"/>
              <w:left w:sz="4" w:val="nil"/>
              <w:bottom w:color="000000" w:sz="4" w:val="single"/>
              <w:right w:color="000000" w:sz="4" w:val="single"/>
            </w:tcBorders>
            <w:shd w:fill="auto" w:val="clear"/>
            <w:vAlign w:val="center"/>
          </w:tcPr>
          <w:p w14:paraId="16030000">
            <w:pPr>
              <w:ind/>
              <w:jc w:val="center"/>
            </w:pPr>
            <w:r>
              <w:t>188 329,7</w:t>
            </w:r>
          </w:p>
        </w:tc>
        <w:tc>
          <w:tcPr>
            <w:tcW w:type="dxa" w:w="1399"/>
            <w:tcBorders>
              <w:top w:color="000000" w:sz="4" w:val="single"/>
              <w:left w:sz="4" w:val="nil"/>
              <w:bottom w:color="000000" w:sz="4" w:val="single"/>
              <w:right w:color="000000" w:sz="4" w:val="single"/>
            </w:tcBorders>
            <w:shd w:fill="auto" w:val="clear"/>
            <w:vAlign w:val="center"/>
          </w:tcPr>
          <w:p w14:paraId="17030000">
            <w:pPr>
              <w:ind/>
              <w:jc w:val="center"/>
            </w:pPr>
            <w:r>
              <w:t>100,0</w:t>
            </w:r>
          </w:p>
        </w:tc>
      </w:tr>
      <w:tr>
        <w:trPr>
          <w:trHeight w:hRule="atLeast" w:val="744"/>
        </w:trPr>
        <w:tc>
          <w:tcPr>
            <w:tcW w:type="dxa" w:w="560"/>
            <w:tcBorders>
              <w:top w:sz="4" w:val="nil"/>
              <w:left w:color="000000" w:sz="4" w:val="single"/>
              <w:bottom w:color="000000" w:sz="4" w:val="single"/>
              <w:right w:color="000000" w:sz="4" w:val="single"/>
            </w:tcBorders>
            <w:shd w:fill="auto" w:val="clear"/>
            <w:vAlign w:val="center"/>
          </w:tcPr>
          <w:p w14:paraId="18030000">
            <w:pPr>
              <w:ind/>
              <w:jc w:val="center"/>
            </w:pPr>
            <w:r>
              <w:t>4</w:t>
            </w:r>
          </w:p>
        </w:tc>
        <w:tc>
          <w:tcPr>
            <w:tcW w:type="dxa" w:w="3915"/>
            <w:tcBorders>
              <w:top w:sz="4" w:val="nil"/>
              <w:left w:sz="4" w:val="nil"/>
              <w:bottom w:color="000000" w:sz="4" w:val="single"/>
              <w:right w:color="000000" w:sz="4" w:val="single"/>
            </w:tcBorders>
            <w:shd w:fill="auto" w:val="clear"/>
            <w:vAlign w:val="center"/>
          </w:tcPr>
          <w:p w14:paraId="19030000">
            <w:r>
              <w:t>«Развитие культуры и искусства в Новосибирском районе Новосибирской области на 2022-2025 годы»</w:t>
            </w:r>
          </w:p>
        </w:tc>
        <w:tc>
          <w:tcPr>
            <w:tcW w:type="dxa" w:w="1398"/>
            <w:tcBorders>
              <w:top w:sz="4" w:val="nil"/>
              <w:left w:sz="4" w:val="nil"/>
              <w:bottom w:color="000000" w:sz="4" w:val="single"/>
              <w:right w:color="000000" w:sz="4" w:val="single"/>
            </w:tcBorders>
            <w:shd w:fill="auto" w:val="clear"/>
            <w:vAlign w:val="center"/>
          </w:tcPr>
          <w:p w14:paraId="1A030000">
            <w:pPr>
              <w:ind/>
              <w:jc w:val="center"/>
            </w:pPr>
            <w:r>
              <w:t>26</w:t>
            </w:r>
          </w:p>
        </w:tc>
        <w:tc>
          <w:tcPr>
            <w:tcW w:type="dxa" w:w="1399"/>
            <w:tcBorders>
              <w:top w:sz="4" w:val="nil"/>
              <w:left w:sz="4" w:val="nil"/>
              <w:bottom w:color="000000" w:sz="4" w:val="single"/>
              <w:right w:color="000000" w:sz="4" w:val="single"/>
            </w:tcBorders>
            <w:shd w:fill="auto" w:val="clear"/>
            <w:vAlign w:val="center"/>
          </w:tcPr>
          <w:p w14:paraId="1B030000">
            <w:pPr>
              <w:ind/>
              <w:jc w:val="center"/>
            </w:pPr>
            <w:r>
              <w:t>43 034,9</w:t>
            </w:r>
          </w:p>
        </w:tc>
        <w:tc>
          <w:tcPr>
            <w:tcW w:type="dxa" w:w="1398"/>
            <w:tcBorders>
              <w:top w:sz="4" w:val="nil"/>
              <w:left w:sz="4" w:val="nil"/>
              <w:bottom w:color="000000" w:sz="4" w:val="single"/>
              <w:right w:color="000000" w:sz="4" w:val="single"/>
            </w:tcBorders>
            <w:shd w:fill="auto" w:val="clear"/>
            <w:vAlign w:val="center"/>
          </w:tcPr>
          <w:p w14:paraId="1C030000">
            <w:pPr>
              <w:ind/>
              <w:jc w:val="center"/>
            </w:pPr>
            <w:r>
              <w:t>39 584,9</w:t>
            </w:r>
          </w:p>
        </w:tc>
        <w:tc>
          <w:tcPr>
            <w:tcW w:type="dxa" w:w="1399"/>
            <w:tcBorders>
              <w:top w:sz="4" w:val="nil"/>
              <w:left w:sz="4" w:val="nil"/>
              <w:bottom w:color="000000" w:sz="4" w:val="single"/>
              <w:right w:color="000000" w:sz="4" w:val="single"/>
            </w:tcBorders>
            <w:shd w:fill="auto" w:val="clear"/>
            <w:vAlign w:val="center"/>
          </w:tcPr>
          <w:p w14:paraId="1D030000">
            <w:pPr>
              <w:ind/>
              <w:jc w:val="center"/>
            </w:pPr>
            <w:r>
              <w:t>92,0</w:t>
            </w:r>
          </w:p>
        </w:tc>
      </w:tr>
      <w:tr>
        <w:trPr>
          <w:trHeight w:hRule="atLeast" w:val="848"/>
        </w:trPr>
        <w:tc>
          <w:tcPr>
            <w:tcW w:type="dxa" w:w="560"/>
            <w:tcBorders>
              <w:top w:color="000000" w:sz="4" w:val="single"/>
              <w:left w:color="000000" w:sz="4" w:val="single"/>
              <w:bottom w:color="000000" w:sz="4" w:val="single"/>
              <w:right w:color="000000" w:sz="4" w:val="single"/>
            </w:tcBorders>
            <w:shd w:fill="auto" w:val="clear"/>
            <w:vAlign w:val="center"/>
          </w:tcPr>
          <w:p w14:paraId="1E030000">
            <w:pPr>
              <w:ind/>
              <w:jc w:val="center"/>
            </w:pPr>
            <w:r>
              <w:t>5</w:t>
            </w:r>
          </w:p>
        </w:tc>
        <w:tc>
          <w:tcPr>
            <w:tcW w:type="dxa" w:w="3915"/>
            <w:tcBorders>
              <w:top w:color="000000" w:sz="4" w:val="single"/>
              <w:left w:sz="4" w:val="nil"/>
              <w:bottom w:color="000000" w:sz="4" w:val="single"/>
              <w:right w:color="000000" w:sz="4" w:val="single"/>
            </w:tcBorders>
            <w:shd w:fill="auto" w:val="clear"/>
            <w:vAlign w:val="center"/>
          </w:tcPr>
          <w:p w14:paraId="1F030000">
            <w:r>
              <w:t>«Жилищно-коммунальное хозяйство Новосибирского района Новосибирской области»</w:t>
            </w:r>
          </w:p>
        </w:tc>
        <w:tc>
          <w:tcPr>
            <w:tcW w:type="dxa" w:w="1398"/>
            <w:tcBorders>
              <w:top w:color="000000" w:sz="4" w:val="single"/>
              <w:left w:sz="4" w:val="nil"/>
              <w:bottom w:color="000000" w:sz="4" w:val="single"/>
              <w:right w:color="000000" w:sz="4" w:val="single"/>
            </w:tcBorders>
            <w:shd w:fill="auto" w:val="clear"/>
            <w:vAlign w:val="center"/>
          </w:tcPr>
          <w:p w14:paraId="20030000">
            <w:pPr>
              <w:ind/>
              <w:jc w:val="center"/>
            </w:pPr>
            <w:r>
              <w:t>19</w:t>
            </w:r>
          </w:p>
        </w:tc>
        <w:tc>
          <w:tcPr>
            <w:tcW w:type="dxa" w:w="1399"/>
            <w:tcBorders>
              <w:top w:color="000000" w:sz="4" w:val="single"/>
              <w:left w:sz="4" w:val="nil"/>
              <w:bottom w:color="000000" w:sz="4" w:val="single"/>
              <w:right w:color="000000" w:sz="4" w:val="single"/>
            </w:tcBorders>
            <w:shd w:fill="auto" w:val="clear"/>
            <w:vAlign w:val="center"/>
          </w:tcPr>
          <w:p w14:paraId="21030000">
            <w:pPr>
              <w:ind/>
              <w:jc w:val="center"/>
            </w:pPr>
            <w:r>
              <w:t>50 050,3</w:t>
            </w:r>
          </w:p>
        </w:tc>
        <w:tc>
          <w:tcPr>
            <w:tcW w:type="dxa" w:w="1398"/>
            <w:tcBorders>
              <w:top w:color="000000" w:sz="4" w:val="single"/>
              <w:left w:sz="4" w:val="nil"/>
              <w:bottom w:color="000000" w:sz="4" w:val="single"/>
              <w:right w:color="000000" w:sz="4" w:val="single"/>
            </w:tcBorders>
            <w:shd w:fill="auto" w:val="clear"/>
            <w:vAlign w:val="center"/>
          </w:tcPr>
          <w:p w14:paraId="22030000">
            <w:pPr>
              <w:ind/>
              <w:jc w:val="center"/>
            </w:pPr>
            <w:r>
              <w:t>50 050,3</w:t>
            </w:r>
          </w:p>
        </w:tc>
        <w:tc>
          <w:tcPr>
            <w:tcW w:type="dxa" w:w="1399"/>
            <w:tcBorders>
              <w:top w:color="000000" w:sz="4" w:val="single"/>
              <w:left w:sz="4" w:val="nil"/>
              <w:bottom w:color="000000" w:sz="4" w:val="single"/>
              <w:right w:color="000000" w:sz="4" w:val="single"/>
            </w:tcBorders>
            <w:shd w:fill="auto" w:val="clear"/>
            <w:vAlign w:val="center"/>
          </w:tcPr>
          <w:p w14:paraId="23030000">
            <w:pPr>
              <w:ind/>
              <w:jc w:val="center"/>
            </w:pPr>
            <w:r>
              <w:t>100,0</w:t>
            </w:r>
          </w:p>
        </w:tc>
      </w:tr>
      <w:tr>
        <w:trPr>
          <w:trHeight w:hRule="atLeast" w:val="846"/>
        </w:trPr>
        <w:tc>
          <w:tcPr>
            <w:tcW w:type="dxa" w:w="560"/>
            <w:tcBorders>
              <w:top w:sz="4" w:val="nil"/>
              <w:left w:color="000000" w:sz="4" w:val="single"/>
              <w:bottom w:color="000000" w:sz="4" w:val="single"/>
              <w:right w:color="000000" w:sz="4" w:val="single"/>
            </w:tcBorders>
            <w:shd w:fill="auto" w:val="clear"/>
            <w:vAlign w:val="center"/>
          </w:tcPr>
          <w:p w14:paraId="24030000">
            <w:pPr>
              <w:ind/>
              <w:jc w:val="center"/>
            </w:pPr>
            <w:r>
              <w:t>6</w:t>
            </w:r>
          </w:p>
        </w:tc>
        <w:tc>
          <w:tcPr>
            <w:tcW w:type="dxa" w:w="3915"/>
            <w:tcBorders>
              <w:top w:sz="4" w:val="nil"/>
              <w:left w:sz="4" w:val="nil"/>
              <w:bottom w:color="000000" w:sz="4" w:val="single"/>
              <w:right w:color="000000" w:sz="4" w:val="single"/>
            </w:tcBorders>
            <w:shd w:fill="auto" w:val="clear"/>
            <w:vAlign w:val="center"/>
          </w:tcPr>
          <w:p w14:paraId="25030000">
            <w:r>
              <w:t>«Развитие физической культуры и спорта в Новосибирском районе Новосибирской области на 2019-2023 годы»</w:t>
            </w:r>
          </w:p>
        </w:tc>
        <w:tc>
          <w:tcPr>
            <w:tcW w:type="dxa" w:w="1398"/>
            <w:tcBorders>
              <w:top w:sz="4" w:val="nil"/>
              <w:left w:sz="4" w:val="nil"/>
              <w:bottom w:color="000000" w:sz="4" w:val="single"/>
              <w:right w:color="000000" w:sz="4" w:val="single"/>
            </w:tcBorders>
            <w:shd w:fill="auto" w:val="clear"/>
            <w:vAlign w:val="center"/>
          </w:tcPr>
          <w:p w14:paraId="26030000">
            <w:pPr>
              <w:ind/>
              <w:jc w:val="center"/>
            </w:pPr>
            <w:r>
              <w:t>19</w:t>
            </w:r>
          </w:p>
        </w:tc>
        <w:tc>
          <w:tcPr>
            <w:tcW w:type="dxa" w:w="1399"/>
            <w:tcBorders>
              <w:top w:sz="4" w:val="nil"/>
              <w:left w:sz="4" w:val="nil"/>
              <w:bottom w:color="000000" w:sz="4" w:val="single"/>
              <w:right w:color="000000" w:sz="4" w:val="single"/>
            </w:tcBorders>
            <w:shd w:fill="auto" w:val="clear"/>
            <w:vAlign w:val="center"/>
          </w:tcPr>
          <w:p w14:paraId="27030000">
            <w:pPr>
              <w:ind/>
              <w:jc w:val="center"/>
            </w:pPr>
            <w:r>
              <w:t>40 785,5</w:t>
            </w:r>
          </w:p>
        </w:tc>
        <w:tc>
          <w:tcPr>
            <w:tcW w:type="dxa" w:w="1398"/>
            <w:tcBorders>
              <w:top w:sz="4" w:val="nil"/>
              <w:left w:sz="4" w:val="nil"/>
              <w:bottom w:color="000000" w:sz="4" w:val="single"/>
              <w:right w:color="000000" w:sz="4" w:val="single"/>
            </w:tcBorders>
            <w:shd w:fill="auto" w:val="clear"/>
            <w:vAlign w:val="center"/>
          </w:tcPr>
          <w:p w14:paraId="28030000">
            <w:pPr>
              <w:ind/>
              <w:jc w:val="center"/>
            </w:pPr>
            <w:r>
              <w:t>35 465,9</w:t>
            </w:r>
          </w:p>
        </w:tc>
        <w:tc>
          <w:tcPr>
            <w:tcW w:type="dxa" w:w="1399"/>
            <w:tcBorders>
              <w:top w:sz="4" w:val="nil"/>
              <w:left w:sz="4" w:val="nil"/>
              <w:bottom w:color="000000" w:sz="4" w:val="single"/>
              <w:right w:color="000000" w:sz="4" w:val="single"/>
            </w:tcBorders>
            <w:shd w:fill="auto" w:val="clear"/>
            <w:vAlign w:val="center"/>
          </w:tcPr>
          <w:p w14:paraId="29030000">
            <w:pPr>
              <w:ind/>
              <w:jc w:val="center"/>
            </w:pPr>
            <w:r>
              <w:t>87,0</w:t>
            </w:r>
          </w:p>
        </w:tc>
      </w:tr>
      <w:tr>
        <w:trPr>
          <w:trHeight w:hRule="atLeast" w:val="1128"/>
        </w:trPr>
        <w:tc>
          <w:tcPr>
            <w:tcW w:type="dxa" w:w="560"/>
            <w:tcBorders>
              <w:top w:sz="4" w:val="nil"/>
              <w:left w:color="000000" w:sz="4" w:val="single"/>
              <w:bottom w:color="000000" w:sz="4" w:val="single"/>
              <w:right w:color="000000" w:sz="4" w:val="single"/>
            </w:tcBorders>
            <w:shd w:fill="auto" w:val="clear"/>
            <w:vAlign w:val="center"/>
          </w:tcPr>
          <w:p w14:paraId="2A030000">
            <w:pPr>
              <w:ind/>
              <w:jc w:val="center"/>
            </w:pPr>
            <w:r>
              <w:t>7</w:t>
            </w:r>
          </w:p>
        </w:tc>
        <w:tc>
          <w:tcPr>
            <w:tcW w:type="dxa" w:w="3915"/>
            <w:tcBorders>
              <w:top w:sz="4" w:val="nil"/>
              <w:left w:sz="4" w:val="nil"/>
              <w:bottom w:color="000000" w:sz="4" w:val="single"/>
              <w:right w:color="000000" w:sz="4" w:val="single"/>
            </w:tcBorders>
            <w:shd w:fill="auto" w:val="clear"/>
            <w:vAlign w:val="center"/>
          </w:tcPr>
          <w:p w14:paraId="2B030000">
            <w:r>
              <w:t>«Развитие сетей наружного уличного освещения Новосибирского района Новосибирской области на 2020-2022 годы»</w:t>
            </w:r>
          </w:p>
        </w:tc>
        <w:tc>
          <w:tcPr>
            <w:tcW w:type="dxa" w:w="1398"/>
            <w:tcBorders>
              <w:top w:sz="4" w:val="nil"/>
              <w:left w:sz="4" w:val="nil"/>
              <w:bottom w:color="000000" w:sz="4" w:val="single"/>
              <w:right w:color="000000" w:sz="4" w:val="single"/>
            </w:tcBorders>
            <w:shd w:fill="auto" w:val="clear"/>
            <w:vAlign w:val="center"/>
          </w:tcPr>
          <w:p w14:paraId="2C030000">
            <w:pPr>
              <w:ind/>
              <w:jc w:val="center"/>
            </w:pPr>
            <w:r>
              <w:t>13</w:t>
            </w:r>
          </w:p>
        </w:tc>
        <w:tc>
          <w:tcPr>
            <w:tcW w:type="dxa" w:w="1399"/>
            <w:tcBorders>
              <w:top w:sz="4" w:val="nil"/>
              <w:left w:sz="4" w:val="nil"/>
              <w:bottom w:color="000000" w:sz="4" w:val="single"/>
              <w:right w:color="000000" w:sz="4" w:val="single"/>
            </w:tcBorders>
            <w:shd w:fill="auto" w:val="clear"/>
            <w:vAlign w:val="center"/>
          </w:tcPr>
          <w:p w14:paraId="2D030000">
            <w:pPr>
              <w:ind/>
              <w:jc w:val="center"/>
            </w:pPr>
            <w:r>
              <w:t>12 613,4</w:t>
            </w:r>
          </w:p>
        </w:tc>
        <w:tc>
          <w:tcPr>
            <w:tcW w:type="dxa" w:w="1398"/>
            <w:tcBorders>
              <w:top w:sz="4" w:val="nil"/>
              <w:left w:sz="4" w:val="nil"/>
              <w:bottom w:color="000000" w:sz="4" w:val="single"/>
              <w:right w:color="000000" w:sz="4" w:val="single"/>
            </w:tcBorders>
            <w:shd w:fill="auto" w:val="clear"/>
            <w:vAlign w:val="center"/>
          </w:tcPr>
          <w:p w14:paraId="2E030000">
            <w:pPr>
              <w:ind/>
              <w:jc w:val="center"/>
            </w:pPr>
            <w:r>
              <w:t>12 613,4</w:t>
            </w:r>
          </w:p>
        </w:tc>
        <w:tc>
          <w:tcPr>
            <w:tcW w:type="dxa" w:w="1399"/>
            <w:tcBorders>
              <w:top w:sz="4" w:val="nil"/>
              <w:left w:sz="4" w:val="nil"/>
              <w:bottom w:color="000000" w:sz="4" w:val="single"/>
              <w:right w:color="000000" w:sz="4" w:val="single"/>
            </w:tcBorders>
            <w:shd w:fill="auto" w:val="clear"/>
            <w:vAlign w:val="center"/>
          </w:tcPr>
          <w:p w14:paraId="2F030000">
            <w:pPr>
              <w:ind/>
              <w:jc w:val="center"/>
            </w:pPr>
            <w:r>
              <w:t>100,0</w:t>
            </w:r>
          </w:p>
        </w:tc>
      </w:tr>
      <w:tr>
        <w:trPr>
          <w:trHeight w:hRule="atLeast" w:val="1116"/>
        </w:trPr>
        <w:tc>
          <w:tcPr>
            <w:tcW w:type="dxa" w:w="560"/>
            <w:tcBorders>
              <w:top w:sz="4" w:val="nil"/>
              <w:left w:color="000000" w:sz="4" w:val="single"/>
              <w:bottom w:color="000000" w:sz="4" w:val="single"/>
              <w:right w:color="000000" w:sz="4" w:val="single"/>
            </w:tcBorders>
            <w:shd w:fill="auto" w:val="clear"/>
            <w:vAlign w:val="center"/>
          </w:tcPr>
          <w:p w14:paraId="30030000">
            <w:pPr>
              <w:ind/>
              <w:jc w:val="center"/>
            </w:pPr>
            <w:r>
              <w:t>8</w:t>
            </w:r>
          </w:p>
        </w:tc>
        <w:tc>
          <w:tcPr>
            <w:tcW w:type="dxa" w:w="3915"/>
            <w:tcBorders>
              <w:top w:sz="4" w:val="nil"/>
              <w:left w:sz="4" w:val="nil"/>
              <w:bottom w:color="000000" w:sz="4" w:val="single"/>
              <w:right w:color="000000" w:sz="4" w:val="single"/>
            </w:tcBorders>
            <w:shd w:fill="auto" w:val="clear"/>
            <w:vAlign w:val="center"/>
          </w:tcPr>
          <w:p w14:paraId="31030000">
            <w:r>
              <w:t xml:space="preserve">«Обеспечение безопасности жизнедеятельности населения Новосибирского района Новосибирской области на период 2022-2024 годов» </w:t>
            </w:r>
          </w:p>
        </w:tc>
        <w:tc>
          <w:tcPr>
            <w:tcW w:type="dxa" w:w="1398"/>
            <w:tcBorders>
              <w:top w:sz="4" w:val="nil"/>
              <w:left w:sz="4" w:val="nil"/>
              <w:bottom w:color="000000" w:sz="4" w:val="single"/>
              <w:right w:color="000000" w:sz="4" w:val="single"/>
            </w:tcBorders>
            <w:shd w:fill="auto" w:val="clear"/>
            <w:vAlign w:val="center"/>
          </w:tcPr>
          <w:p w14:paraId="32030000">
            <w:pPr>
              <w:ind/>
              <w:jc w:val="center"/>
            </w:pPr>
            <w:r>
              <w:t>12</w:t>
            </w:r>
          </w:p>
        </w:tc>
        <w:tc>
          <w:tcPr>
            <w:tcW w:type="dxa" w:w="1399"/>
            <w:tcBorders>
              <w:top w:sz="4" w:val="nil"/>
              <w:left w:sz="4" w:val="nil"/>
              <w:bottom w:color="000000" w:sz="4" w:val="single"/>
              <w:right w:color="000000" w:sz="4" w:val="single"/>
            </w:tcBorders>
            <w:shd w:fill="auto" w:val="clear"/>
            <w:vAlign w:val="center"/>
          </w:tcPr>
          <w:p w14:paraId="33030000">
            <w:pPr>
              <w:ind/>
              <w:jc w:val="center"/>
            </w:pPr>
            <w:r>
              <w:t>21 897,9</w:t>
            </w:r>
          </w:p>
        </w:tc>
        <w:tc>
          <w:tcPr>
            <w:tcW w:type="dxa" w:w="1398"/>
            <w:tcBorders>
              <w:top w:sz="4" w:val="nil"/>
              <w:left w:sz="4" w:val="nil"/>
              <w:bottom w:color="000000" w:sz="4" w:val="single"/>
              <w:right w:color="000000" w:sz="4" w:val="single"/>
            </w:tcBorders>
            <w:shd w:fill="auto" w:val="clear"/>
            <w:vAlign w:val="center"/>
          </w:tcPr>
          <w:p w14:paraId="34030000">
            <w:pPr>
              <w:ind/>
              <w:jc w:val="center"/>
            </w:pPr>
            <w:r>
              <w:t>21 887,8</w:t>
            </w:r>
          </w:p>
        </w:tc>
        <w:tc>
          <w:tcPr>
            <w:tcW w:type="dxa" w:w="1399"/>
            <w:tcBorders>
              <w:top w:sz="4" w:val="nil"/>
              <w:left w:sz="4" w:val="nil"/>
              <w:bottom w:color="000000" w:sz="4" w:val="single"/>
              <w:right w:color="000000" w:sz="4" w:val="single"/>
            </w:tcBorders>
            <w:shd w:fill="auto" w:val="clear"/>
            <w:vAlign w:val="center"/>
          </w:tcPr>
          <w:p w14:paraId="35030000">
            <w:pPr>
              <w:ind/>
              <w:jc w:val="center"/>
            </w:pPr>
            <w:r>
              <w:t>100,0</w:t>
            </w:r>
          </w:p>
        </w:tc>
      </w:tr>
      <w:tr>
        <w:trPr>
          <w:trHeight w:hRule="atLeast" w:val="1131"/>
        </w:trPr>
        <w:tc>
          <w:tcPr>
            <w:tcW w:type="dxa" w:w="560"/>
            <w:tcBorders>
              <w:top w:sz="4" w:val="nil"/>
              <w:left w:color="000000" w:sz="4" w:val="single"/>
              <w:bottom w:color="000000" w:sz="4" w:val="single"/>
              <w:right w:color="000000" w:sz="4" w:val="single"/>
            </w:tcBorders>
            <w:shd w:fill="auto" w:val="clear"/>
            <w:vAlign w:val="center"/>
          </w:tcPr>
          <w:p w14:paraId="36030000">
            <w:pPr>
              <w:ind/>
              <w:jc w:val="center"/>
            </w:pPr>
            <w:r>
              <w:t>9</w:t>
            </w:r>
          </w:p>
        </w:tc>
        <w:tc>
          <w:tcPr>
            <w:tcW w:type="dxa" w:w="3915"/>
            <w:tcBorders>
              <w:top w:sz="4" w:val="nil"/>
              <w:left w:sz="4" w:val="nil"/>
              <w:bottom w:color="000000" w:sz="4" w:val="single"/>
              <w:right w:color="000000" w:sz="4" w:val="single"/>
            </w:tcBorders>
            <w:shd w:fill="auto" w:val="clear"/>
            <w:vAlign w:val="center"/>
          </w:tcPr>
          <w:p w14:paraId="37030000">
            <w:r>
              <w:t xml:space="preserve">«Развитие и поддержка субъектов малого и среднего предпринимательства Новосибирского района Новосибирской области на 2017-2024 годы» </w:t>
            </w:r>
          </w:p>
        </w:tc>
        <w:tc>
          <w:tcPr>
            <w:tcW w:type="dxa" w:w="1398"/>
            <w:tcBorders>
              <w:top w:sz="4" w:val="nil"/>
              <w:left w:sz="4" w:val="nil"/>
              <w:bottom w:color="000000" w:sz="4" w:val="single"/>
              <w:right w:color="000000" w:sz="4" w:val="single"/>
            </w:tcBorders>
            <w:shd w:fill="auto" w:val="clear"/>
            <w:vAlign w:val="center"/>
          </w:tcPr>
          <w:p w14:paraId="38030000">
            <w:pPr>
              <w:ind/>
              <w:jc w:val="center"/>
            </w:pPr>
            <w:r>
              <w:t>2</w:t>
            </w:r>
          </w:p>
        </w:tc>
        <w:tc>
          <w:tcPr>
            <w:tcW w:type="dxa" w:w="1399"/>
            <w:tcBorders>
              <w:top w:sz="4" w:val="nil"/>
              <w:left w:sz="4" w:val="nil"/>
              <w:bottom w:color="000000" w:sz="4" w:val="single"/>
              <w:right w:color="000000" w:sz="4" w:val="single"/>
            </w:tcBorders>
            <w:shd w:fill="auto" w:val="clear"/>
            <w:vAlign w:val="center"/>
          </w:tcPr>
          <w:p w14:paraId="39030000">
            <w:pPr>
              <w:ind/>
              <w:jc w:val="center"/>
            </w:pPr>
            <w:r>
              <w:t>2 500,0</w:t>
            </w:r>
          </w:p>
        </w:tc>
        <w:tc>
          <w:tcPr>
            <w:tcW w:type="dxa" w:w="1398"/>
            <w:tcBorders>
              <w:top w:sz="4" w:val="nil"/>
              <w:left w:sz="4" w:val="nil"/>
              <w:bottom w:color="000000" w:sz="4" w:val="single"/>
              <w:right w:color="000000" w:sz="4" w:val="single"/>
            </w:tcBorders>
            <w:shd w:fill="auto" w:val="clear"/>
            <w:vAlign w:val="center"/>
          </w:tcPr>
          <w:p w14:paraId="3A030000">
            <w:pPr>
              <w:ind/>
              <w:jc w:val="center"/>
            </w:pPr>
            <w:r>
              <w:t>2 500,0</w:t>
            </w:r>
          </w:p>
        </w:tc>
        <w:tc>
          <w:tcPr>
            <w:tcW w:type="dxa" w:w="1399"/>
            <w:tcBorders>
              <w:top w:sz="4" w:val="nil"/>
              <w:left w:sz="4" w:val="nil"/>
              <w:bottom w:color="000000" w:sz="4" w:val="single"/>
              <w:right w:color="000000" w:sz="4" w:val="single"/>
            </w:tcBorders>
            <w:shd w:fill="auto" w:val="clear"/>
            <w:vAlign w:val="center"/>
          </w:tcPr>
          <w:p w14:paraId="3B030000">
            <w:pPr>
              <w:ind/>
              <w:jc w:val="center"/>
            </w:pPr>
            <w:r>
              <w:t>100,0</w:t>
            </w:r>
          </w:p>
        </w:tc>
      </w:tr>
      <w:tr>
        <w:trPr>
          <w:trHeight w:hRule="atLeast" w:val="837"/>
        </w:trPr>
        <w:tc>
          <w:tcPr>
            <w:tcW w:type="dxa" w:w="560"/>
            <w:tcBorders>
              <w:top w:sz="4" w:val="nil"/>
              <w:left w:color="000000" w:sz="4" w:val="single"/>
              <w:bottom w:color="000000" w:sz="4" w:val="single"/>
              <w:right w:color="000000" w:sz="4" w:val="single"/>
            </w:tcBorders>
            <w:shd w:fill="auto" w:val="clear"/>
            <w:vAlign w:val="center"/>
          </w:tcPr>
          <w:p w14:paraId="3C030000">
            <w:pPr>
              <w:ind/>
              <w:jc w:val="center"/>
            </w:pPr>
            <w:r>
              <w:t>10</w:t>
            </w:r>
          </w:p>
        </w:tc>
        <w:tc>
          <w:tcPr>
            <w:tcW w:type="dxa" w:w="3915"/>
            <w:tcBorders>
              <w:top w:sz="4" w:val="nil"/>
              <w:left w:sz="4" w:val="nil"/>
              <w:bottom w:color="000000" w:sz="4" w:val="single"/>
              <w:right w:color="000000" w:sz="4" w:val="single"/>
            </w:tcBorders>
            <w:shd w:fill="auto" w:val="clear"/>
            <w:vAlign w:val="center"/>
          </w:tcPr>
          <w:p w14:paraId="3D030000">
            <w:r>
              <w:t>«Экология и охрана окружающей среды Новосибирского района Новосибирской области на 2020-2023 годы»</w:t>
            </w:r>
          </w:p>
        </w:tc>
        <w:tc>
          <w:tcPr>
            <w:tcW w:type="dxa" w:w="1398"/>
            <w:tcBorders>
              <w:top w:sz="4" w:val="nil"/>
              <w:left w:sz="4" w:val="nil"/>
              <w:bottom w:color="000000" w:sz="4" w:val="single"/>
              <w:right w:color="000000" w:sz="4" w:val="single"/>
            </w:tcBorders>
            <w:shd w:fill="auto" w:val="clear"/>
            <w:vAlign w:val="center"/>
          </w:tcPr>
          <w:p w14:paraId="3E030000">
            <w:pPr>
              <w:ind/>
              <w:jc w:val="center"/>
            </w:pPr>
            <w:r>
              <w:t>6</w:t>
            </w:r>
          </w:p>
        </w:tc>
        <w:tc>
          <w:tcPr>
            <w:tcW w:type="dxa" w:w="1399"/>
            <w:tcBorders>
              <w:top w:sz="4" w:val="nil"/>
              <w:left w:sz="4" w:val="nil"/>
              <w:bottom w:color="000000" w:sz="4" w:val="single"/>
              <w:right w:color="000000" w:sz="4" w:val="single"/>
            </w:tcBorders>
            <w:shd w:fill="auto" w:val="clear"/>
            <w:vAlign w:val="center"/>
          </w:tcPr>
          <w:p w14:paraId="3F030000">
            <w:pPr>
              <w:ind/>
              <w:jc w:val="center"/>
            </w:pPr>
            <w:r>
              <w:t>6 803,0</w:t>
            </w:r>
          </w:p>
        </w:tc>
        <w:tc>
          <w:tcPr>
            <w:tcW w:type="dxa" w:w="1398"/>
            <w:tcBorders>
              <w:top w:sz="4" w:val="nil"/>
              <w:left w:sz="4" w:val="nil"/>
              <w:bottom w:color="000000" w:sz="4" w:val="single"/>
              <w:right w:color="000000" w:sz="4" w:val="single"/>
            </w:tcBorders>
            <w:shd w:fill="auto" w:val="clear"/>
            <w:vAlign w:val="center"/>
          </w:tcPr>
          <w:p w14:paraId="40030000">
            <w:pPr>
              <w:ind/>
              <w:jc w:val="center"/>
            </w:pPr>
            <w:r>
              <w:t>6 803,0</w:t>
            </w:r>
          </w:p>
        </w:tc>
        <w:tc>
          <w:tcPr>
            <w:tcW w:type="dxa" w:w="1399"/>
            <w:tcBorders>
              <w:top w:sz="4" w:val="nil"/>
              <w:left w:sz="4" w:val="nil"/>
              <w:bottom w:color="000000" w:sz="4" w:val="single"/>
              <w:right w:color="000000" w:sz="4" w:val="single"/>
            </w:tcBorders>
            <w:shd w:fill="auto" w:val="clear"/>
            <w:vAlign w:val="center"/>
          </w:tcPr>
          <w:p w14:paraId="41030000">
            <w:pPr>
              <w:ind/>
              <w:jc w:val="center"/>
            </w:pPr>
            <w:r>
              <w:t>100,0</w:t>
            </w:r>
          </w:p>
        </w:tc>
      </w:tr>
      <w:tr>
        <w:trPr>
          <w:trHeight w:hRule="atLeast" w:val="834"/>
        </w:trPr>
        <w:tc>
          <w:tcPr>
            <w:tcW w:type="dxa" w:w="560"/>
            <w:tcBorders>
              <w:top w:sz="4" w:val="nil"/>
              <w:left w:color="000000" w:sz="4" w:val="single"/>
              <w:bottom w:color="000000" w:sz="4" w:val="single"/>
              <w:right w:color="000000" w:sz="4" w:val="single"/>
            </w:tcBorders>
            <w:shd w:fill="auto" w:val="clear"/>
            <w:vAlign w:val="center"/>
          </w:tcPr>
          <w:p w14:paraId="42030000">
            <w:pPr>
              <w:ind/>
              <w:jc w:val="center"/>
            </w:pPr>
            <w:r>
              <w:t>11</w:t>
            </w:r>
          </w:p>
        </w:tc>
        <w:tc>
          <w:tcPr>
            <w:tcW w:type="dxa" w:w="3915"/>
            <w:tcBorders>
              <w:top w:sz="4" w:val="nil"/>
              <w:left w:sz="4" w:val="nil"/>
              <w:bottom w:color="000000" w:sz="4" w:val="single"/>
              <w:right w:color="000000" w:sz="4" w:val="single"/>
            </w:tcBorders>
            <w:shd w:fill="auto" w:val="clear"/>
            <w:vAlign w:val="center"/>
          </w:tcPr>
          <w:p w14:paraId="43030000">
            <w:r>
              <w:t xml:space="preserve">«Развитие молодежной политики в Новосибирском районе Новосибирской области на 2022-2024 годы» </w:t>
            </w:r>
          </w:p>
        </w:tc>
        <w:tc>
          <w:tcPr>
            <w:tcW w:type="dxa" w:w="1398"/>
            <w:tcBorders>
              <w:top w:sz="4" w:val="nil"/>
              <w:left w:sz="4" w:val="nil"/>
              <w:bottom w:color="000000" w:sz="4" w:val="single"/>
              <w:right w:color="000000" w:sz="4" w:val="single"/>
            </w:tcBorders>
            <w:shd w:fill="auto" w:val="clear"/>
            <w:vAlign w:val="center"/>
          </w:tcPr>
          <w:p w14:paraId="44030000">
            <w:pPr>
              <w:ind/>
              <w:jc w:val="center"/>
            </w:pPr>
            <w:r>
              <w:t>12</w:t>
            </w:r>
          </w:p>
        </w:tc>
        <w:tc>
          <w:tcPr>
            <w:tcW w:type="dxa" w:w="1399"/>
            <w:tcBorders>
              <w:top w:sz="4" w:val="nil"/>
              <w:left w:sz="4" w:val="nil"/>
              <w:bottom w:color="000000" w:sz="4" w:val="single"/>
              <w:right w:color="000000" w:sz="4" w:val="single"/>
            </w:tcBorders>
            <w:shd w:fill="auto" w:val="clear"/>
            <w:vAlign w:val="center"/>
          </w:tcPr>
          <w:p w14:paraId="45030000">
            <w:pPr>
              <w:ind/>
              <w:jc w:val="center"/>
            </w:pPr>
            <w:r>
              <w:t>2 045,3</w:t>
            </w:r>
          </w:p>
        </w:tc>
        <w:tc>
          <w:tcPr>
            <w:tcW w:type="dxa" w:w="1398"/>
            <w:tcBorders>
              <w:top w:sz="4" w:val="nil"/>
              <w:left w:sz="4" w:val="nil"/>
              <w:bottom w:color="000000" w:sz="4" w:val="single"/>
              <w:right w:color="000000" w:sz="4" w:val="single"/>
            </w:tcBorders>
            <w:shd w:fill="auto" w:val="clear"/>
            <w:vAlign w:val="center"/>
          </w:tcPr>
          <w:p w14:paraId="46030000">
            <w:pPr>
              <w:ind/>
              <w:jc w:val="center"/>
            </w:pPr>
            <w:r>
              <w:t>2 045,3</w:t>
            </w:r>
          </w:p>
        </w:tc>
        <w:tc>
          <w:tcPr>
            <w:tcW w:type="dxa" w:w="1399"/>
            <w:tcBorders>
              <w:top w:sz="4" w:val="nil"/>
              <w:left w:sz="4" w:val="nil"/>
              <w:bottom w:color="000000" w:sz="4" w:val="single"/>
              <w:right w:color="000000" w:sz="4" w:val="single"/>
            </w:tcBorders>
            <w:shd w:fill="auto" w:val="clear"/>
            <w:vAlign w:val="center"/>
          </w:tcPr>
          <w:p w14:paraId="47030000">
            <w:pPr>
              <w:ind/>
              <w:jc w:val="center"/>
            </w:pPr>
            <w:r>
              <w:t>100,0</w:t>
            </w:r>
          </w:p>
        </w:tc>
      </w:tr>
      <w:tr>
        <w:trPr>
          <w:trHeight w:hRule="atLeast" w:val="1156"/>
        </w:trPr>
        <w:tc>
          <w:tcPr>
            <w:tcW w:type="dxa" w:w="560"/>
            <w:tcBorders>
              <w:top w:sz="4" w:val="nil"/>
              <w:left w:color="000000" w:sz="4" w:val="single"/>
              <w:bottom w:color="000000" w:sz="4" w:val="single"/>
              <w:right w:color="000000" w:sz="4" w:val="single"/>
            </w:tcBorders>
            <w:shd w:fill="auto" w:val="clear"/>
            <w:vAlign w:val="center"/>
          </w:tcPr>
          <w:p w14:paraId="48030000">
            <w:pPr>
              <w:ind/>
              <w:jc w:val="center"/>
            </w:pPr>
            <w:r>
              <w:t>12</w:t>
            </w:r>
          </w:p>
        </w:tc>
        <w:tc>
          <w:tcPr>
            <w:tcW w:type="dxa" w:w="3915"/>
            <w:tcBorders>
              <w:top w:sz="4" w:val="nil"/>
              <w:left w:sz="4" w:val="nil"/>
              <w:bottom w:color="000000" w:sz="4" w:val="single"/>
              <w:right w:color="000000" w:sz="4" w:val="single"/>
            </w:tcBorders>
            <w:shd w:fill="auto" w:val="clear"/>
            <w:vAlign w:val="center"/>
          </w:tcPr>
          <w:p w14:paraId="49030000">
            <w:r>
              <w:t xml:space="preserve">«Профилактика терроризма и экстремизма на территории Новосибирского района Новосибирской области на 2020-2022 годы» </w:t>
            </w:r>
          </w:p>
        </w:tc>
        <w:tc>
          <w:tcPr>
            <w:tcW w:type="dxa" w:w="1398"/>
            <w:tcBorders>
              <w:top w:sz="4" w:val="nil"/>
              <w:left w:sz="4" w:val="nil"/>
              <w:bottom w:color="000000" w:sz="4" w:val="single"/>
              <w:right w:color="000000" w:sz="4" w:val="single"/>
            </w:tcBorders>
            <w:shd w:fill="auto" w:val="clear"/>
            <w:vAlign w:val="center"/>
          </w:tcPr>
          <w:p w14:paraId="4A030000">
            <w:pPr>
              <w:ind/>
              <w:jc w:val="center"/>
            </w:pPr>
            <w:r>
              <w:t>2</w:t>
            </w:r>
          </w:p>
        </w:tc>
        <w:tc>
          <w:tcPr>
            <w:tcW w:type="dxa" w:w="1399"/>
            <w:tcBorders>
              <w:top w:sz="4" w:val="nil"/>
              <w:left w:sz="4" w:val="nil"/>
              <w:bottom w:color="000000" w:sz="4" w:val="single"/>
              <w:right w:color="000000" w:sz="4" w:val="single"/>
            </w:tcBorders>
            <w:shd w:fill="auto" w:val="clear"/>
            <w:vAlign w:val="center"/>
          </w:tcPr>
          <w:p w14:paraId="4B030000">
            <w:pPr>
              <w:ind/>
              <w:jc w:val="center"/>
            </w:pPr>
            <w:r>
              <w:t>414,3</w:t>
            </w:r>
          </w:p>
        </w:tc>
        <w:tc>
          <w:tcPr>
            <w:tcW w:type="dxa" w:w="1398"/>
            <w:tcBorders>
              <w:top w:sz="4" w:val="nil"/>
              <w:left w:sz="4" w:val="nil"/>
              <w:bottom w:color="000000" w:sz="4" w:val="single"/>
              <w:right w:color="000000" w:sz="4" w:val="single"/>
            </w:tcBorders>
            <w:shd w:fill="auto" w:val="clear"/>
            <w:vAlign w:val="center"/>
          </w:tcPr>
          <w:p w14:paraId="4C030000">
            <w:pPr>
              <w:ind/>
              <w:jc w:val="center"/>
            </w:pPr>
            <w:r>
              <w:t>414,3</w:t>
            </w:r>
          </w:p>
        </w:tc>
        <w:tc>
          <w:tcPr>
            <w:tcW w:type="dxa" w:w="1399"/>
            <w:tcBorders>
              <w:top w:sz="4" w:val="nil"/>
              <w:left w:sz="4" w:val="nil"/>
              <w:bottom w:color="000000" w:sz="4" w:val="single"/>
              <w:right w:color="000000" w:sz="4" w:val="single"/>
            </w:tcBorders>
            <w:shd w:fill="auto" w:val="clear"/>
            <w:vAlign w:val="center"/>
          </w:tcPr>
          <w:p w14:paraId="4D030000">
            <w:pPr>
              <w:ind/>
              <w:jc w:val="center"/>
            </w:pPr>
            <w:r>
              <w:t>100,0</w:t>
            </w:r>
          </w:p>
        </w:tc>
      </w:tr>
      <w:tr>
        <w:trPr>
          <w:trHeight w:hRule="atLeast" w:val="1413"/>
        </w:trPr>
        <w:tc>
          <w:tcPr>
            <w:tcW w:type="dxa" w:w="560"/>
            <w:tcBorders>
              <w:top w:sz="4" w:val="nil"/>
              <w:left w:color="000000" w:sz="4" w:val="single"/>
              <w:bottom w:color="000000" w:sz="4" w:val="single"/>
              <w:right w:color="000000" w:sz="4" w:val="single"/>
            </w:tcBorders>
            <w:shd w:fill="auto" w:val="clear"/>
            <w:vAlign w:val="center"/>
          </w:tcPr>
          <w:p w14:paraId="4E030000">
            <w:pPr>
              <w:ind/>
              <w:jc w:val="center"/>
            </w:pPr>
            <w:r>
              <w:t>13</w:t>
            </w:r>
          </w:p>
        </w:tc>
        <w:tc>
          <w:tcPr>
            <w:tcW w:type="dxa" w:w="3915"/>
            <w:tcBorders>
              <w:top w:sz="4" w:val="nil"/>
              <w:left w:sz="4" w:val="nil"/>
              <w:bottom w:color="000000" w:sz="4" w:val="single"/>
              <w:right w:color="000000" w:sz="4" w:val="single"/>
            </w:tcBorders>
            <w:shd w:fill="auto" w:val="clear"/>
            <w:vAlign w:val="center"/>
          </w:tcPr>
          <w:p w14:paraId="4F030000">
            <w:r>
              <w:t xml:space="preserve">«Развитие территориального общественного самоуправления на территории Новосибирского района Новосибирской области на 2022 – 2024 годы» </w:t>
            </w:r>
          </w:p>
        </w:tc>
        <w:tc>
          <w:tcPr>
            <w:tcW w:type="dxa" w:w="1398"/>
            <w:tcBorders>
              <w:top w:sz="4" w:val="nil"/>
              <w:left w:sz="4" w:val="nil"/>
              <w:bottom w:color="000000" w:sz="4" w:val="single"/>
              <w:right w:color="000000" w:sz="4" w:val="single"/>
            </w:tcBorders>
            <w:shd w:fill="auto" w:val="clear"/>
            <w:vAlign w:val="center"/>
          </w:tcPr>
          <w:p w14:paraId="50030000">
            <w:pPr>
              <w:ind/>
              <w:jc w:val="center"/>
            </w:pPr>
            <w:r>
              <w:t>3</w:t>
            </w:r>
          </w:p>
        </w:tc>
        <w:tc>
          <w:tcPr>
            <w:tcW w:type="dxa" w:w="1399"/>
            <w:tcBorders>
              <w:top w:sz="4" w:val="nil"/>
              <w:left w:sz="4" w:val="nil"/>
              <w:bottom w:color="000000" w:sz="4" w:val="single"/>
              <w:right w:color="000000" w:sz="4" w:val="single"/>
            </w:tcBorders>
            <w:shd w:fill="auto" w:val="clear"/>
            <w:vAlign w:val="center"/>
          </w:tcPr>
          <w:p w14:paraId="51030000">
            <w:pPr>
              <w:ind/>
              <w:jc w:val="center"/>
            </w:pPr>
            <w:r>
              <w:t>2 750,0</w:t>
            </w:r>
          </w:p>
        </w:tc>
        <w:tc>
          <w:tcPr>
            <w:tcW w:type="dxa" w:w="1398"/>
            <w:tcBorders>
              <w:top w:sz="4" w:val="nil"/>
              <w:left w:sz="4" w:val="nil"/>
              <w:bottom w:color="000000" w:sz="4" w:val="single"/>
              <w:right w:color="000000" w:sz="4" w:val="single"/>
            </w:tcBorders>
            <w:shd w:fill="auto" w:val="clear"/>
            <w:vAlign w:val="center"/>
          </w:tcPr>
          <w:p w14:paraId="52030000">
            <w:pPr>
              <w:ind/>
              <w:jc w:val="center"/>
            </w:pPr>
            <w:r>
              <w:t>2 750,0</w:t>
            </w:r>
          </w:p>
        </w:tc>
        <w:tc>
          <w:tcPr>
            <w:tcW w:type="dxa" w:w="1399"/>
            <w:tcBorders>
              <w:top w:sz="4" w:val="nil"/>
              <w:left w:sz="4" w:val="nil"/>
              <w:bottom w:color="000000" w:sz="4" w:val="single"/>
              <w:right w:color="000000" w:sz="4" w:val="single"/>
            </w:tcBorders>
            <w:shd w:fill="auto" w:val="clear"/>
            <w:vAlign w:val="center"/>
          </w:tcPr>
          <w:p w14:paraId="53030000">
            <w:pPr>
              <w:ind/>
              <w:jc w:val="center"/>
            </w:pPr>
            <w:r>
              <w:t>100,0</w:t>
            </w:r>
          </w:p>
        </w:tc>
      </w:tr>
      <w:tr>
        <w:trPr>
          <w:trHeight w:hRule="atLeast" w:val="824"/>
        </w:trPr>
        <w:tc>
          <w:tcPr>
            <w:tcW w:type="dxa" w:w="560"/>
            <w:tcBorders>
              <w:top w:color="000000" w:sz="4" w:val="single"/>
              <w:left w:color="000000" w:sz="4" w:val="single"/>
              <w:bottom w:color="000000" w:sz="4" w:val="single"/>
              <w:right w:color="000000" w:sz="4" w:val="single"/>
            </w:tcBorders>
            <w:shd w:fill="auto" w:val="clear"/>
            <w:vAlign w:val="center"/>
          </w:tcPr>
          <w:p w14:paraId="54030000">
            <w:pPr>
              <w:ind/>
              <w:jc w:val="center"/>
            </w:pPr>
            <w:r>
              <w:t>14</w:t>
            </w:r>
          </w:p>
        </w:tc>
        <w:tc>
          <w:tcPr>
            <w:tcW w:type="dxa" w:w="3915"/>
            <w:tcBorders>
              <w:top w:color="000000" w:sz="4" w:val="single"/>
              <w:left w:color="000000" w:sz="4" w:val="single"/>
              <w:bottom w:color="000000" w:sz="4" w:val="single"/>
              <w:right w:color="000000" w:sz="4" w:val="single"/>
            </w:tcBorders>
            <w:shd w:fill="auto" w:val="clear"/>
            <w:vAlign w:val="center"/>
          </w:tcPr>
          <w:p w14:paraId="55030000">
            <w:r>
              <w:t>«Поддержка социально ориентированных некоммерческих организаций на 2020-2022 годы»</w:t>
            </w:r>
          </w:p>
        </w:tc>
        <w:tc>
          <w:tcPr>
            <w:tcW w:type="dxa" w:w="1398"/>
            <w:tcBorders>
              <w:top w:color="000000" w:sz="4" w:val="single"/>
              <w:left w:color="000000" w:sz="4" w:val="single"/>
              <w:bottom w:color="000000" w:sz="4" w:val="single"/>
              <w:right w:color="000000" w:sz="4" w:val="single"/>
            </w:tcBorders>
            <w:shd w:fill="auto" w:val="clear"/>
            <w:vAlign w:val="center"/>
          </w:tcPr>
          <w:p w14:paraId="56030000">
            <w:pPr>
              <w:ind/>
              <w:jc w:val="center"/>
            </w:pPr>
            <w:r>
              <w:t>1</w:t>
            </w:r>
          </w:p>
        </w:tc>
        <w:tc>
          <w:tcPr>
            <w:tcW w:type="dxa" w:w="1399"/>
            <w:tcBorders>
              <w:top w:color="000000" w:sz="4" w:val="single"/>
              <w:left w:color="000000" w:sz="4" w:val="single"/>
              <w:bottom w:color="000000" w:sz="4" w:val="single"/>
              <w:right w:color="000000" w:sz="4" w:val="single"/>
            </w:tcBorders>
            <w:shd w:fill="auto" w:val="clear"/>
            <w:vAlign w:val="center"/>
          </w:tcPr>
          <w:p w14:paraId="57030000">
            <w:pPr>
              <w:ind/>
              <w:jc w:val="center"/>
            </w:pPr>
            <w:r>
              <w:t>600,0</w:t>
            </w:r>
          </w:p>
        </w:tc>
        <w:tc>
          <w:tcPr>
            <w:tcW w:type="dxa" w:w="1398"/>
            <w:tcBorders>
              <w:top w:color="000000" w:sz="4" w:val="single"/>
              <w:left w:color="000000" w:sz="4" w:val="single"/>
              <w:bottom w:color="000000" w:sz="4" w:val="single"/>
              <w:right w:color="000000" w:sz="4" w:val="single"/>
            </w:tcBorders>
            <w:shd w:fill="auto" w:val="clear"/>
            <w:vAlign w:val="center"/>
          </w:tcPr>
          <w:p w14:paraId="58030000">
            <w:pPr>
              <w:ind/>
              <w:jc w:val="center"/>
            </w:pPr>
            <w:r>
              <w:t>600,0</w:t>
            </w:r>
          </w:p>
        </w:tc>
        <w:tc>
          <w:tcPr>
            <w:tcW w:type="dxa" w:w="1399"/>
            <w:tcBorders>
              <w:top w:color="000000" w:sz="4" w:val="single"/>
              <w:left w:color="000000" w:sz="4" w:val="single"/>
              <w:bottom w:color="000000" w:sz="4" w:val="single"/>
              <w:right w:color="000000" w:sz="4" w:val="single"/>
            </w:tcBorders>
            <w:shd w:fill="auto" w:val="clear"/>
            <w:vAlign w:val="center"/>
          </w:tcPr>
          <w:p w14:paraId="59030000">
            <w:pPr>
              <w:ind/>
              <w:jc w:val="center"/>
            </w:pPr>
            <w:r>
              <w:t>100,0</w:t>
            </w:r>
          </w:p>
        </w:tc>
      </w:tr>
      <w:tr>
        <w:trPr>
          <w:trHeight w:hRule="atLeast" w:val="837"/>
        </w:trPr>
        <w:tc>
          <w:tcPr>
            <w:tcW w:type="dxa" w:w="560"/>
            <w:tcBorders>
              <w:top w:color="000000" w:sz="4" w:val="single"/>
              <w:left w:color="000000" w:sz="4" w:val="single"/>
              <w:bottom w:color="000000" w:sz="4" w:val="single"/>
              <w:right w:color="000000" w:sz="4" w:val="single"/>
            </w:tcBorders>
            <w:shd w:fill="auto" w:val="clear"/>
            <w:vAlign w:val="center"/>
          </w:tcPr>
          <w:p w14:paraId="5A030000">
            <w:pPr>
              <w:ind/>
              <w:jc w:val="center"/>
            </w:pPr>
            <w:r>
              <w:t>15</w:t>
            </w:r>
          </w:p>
        </w:tc>
        <w:tc>
          <w:tcPr>
            <w:tcW w:type="dxa" w:w="3915"/>
            <w:tcBorders>
              <w:top w:color="000000" w:sz="4" w:val="single"/>
              <w:left w:color="000000" w:sz="4" w:val="single"/>
              <w:bottom w:color="000000" w:sz="4" w:val="single"/>
              <w:right w:color="000000" w:sz="4" w:val="single"/>
            </w:tcBorders>
            <w:shd w:fill="auto" w:val="clear"/>
            <w:vAlign w:val="center"/>
          </w:tcPr>
          <w:p w14:paraId="5B030000">
            <w:r>
              <w:t>«Приобретение служебного жилья в Новосибирском районе Новосибирской области на 2021-2023 годы»</w:t>
            </w:r>
          </w:p>
        </w:tc>
        <w:tc>
          <w:tcPr>
            <w:tcW w:type="dxa" w:w="1398"/>
            <w:tcBorders>
              <w:top w:color="000000" w:sz="4" w:val="single"/>
              <w:left w:color="000000" w:sz="4" w:val="single"/>
              <w:bottom w:color="000000" w:sz="4" w:val="single"/>
              <w:right w:color="000000" w:sz="4" w:val="single"/>
            </w:tcBorders>
            <w:shd w:fill="auto" w:val="clear"/>
            <w:vAlign w:val="center"/>
          </w:tcPr>
          <w:p w14:paraId="5C030000">
            <w:pPr>
              <w:ind/>
              <w:jc w:val="center"/>
            </w:pPr>
            <w:r>
              <w:t>12</w:t>
            </w:r>
          </w:p>
        </w:tc>
        <w:tc>
          <w:tcPr>
            <w:tcW w:type="dxa" w:w="1399"/>
            <w:tcBorders>
              <w:top w:color="000000" w:sz="4" w:val="single"/>
              <w:left w:color="000000" w:sz="4" w:val="single"/>
              <w:bottom w:color="000000" w:sz="4" w:val="single"/>
              <w:right w:color="000000" w:sz="4" w:val="single"/>
            </w:tcBorders>
            <w:shd w:fill="auto" w:val="clear"/>
            <w:vAlign w:val="center"/>
          </w:tcPr>
          <w:p w14:paraId="5D030000">
            <w:pPr>
              <w:ind/>
              <w:jc w:val="center"/>
            </w:pPr>
            <w:r>
              <w:t>12 559,9</w:t>
            </w:r>
          </w:p>
        </w:tc>
        <w:tc>
          <w:tcPr>
            <w:tcW w:type="dxa" w:w="1398"/>
            <w:tcBorders>
              <w:top w:color="000000" w:sz="4" w:val="single"/>
              <w:left w:color="000000" w:sz="4" w:val="single"/>
              <w:bottom w:color="000000" w:sz="4" w:val="single"/>
              <w:right w:color="000000" w:sz="4" w:val="single"/>
            </w:tcBorders>
            <w:shd w:fill="auto" w:val="clear"/>
            <w:vAlign w:val="center"/>
          </w:tcPr>
          <w:p w14:paraId="5E030000">
            <w:pPr>
              <w:ind/>
              <w:jc w:val="center"/>
            </w:pPr>
            <w:r>
              <w:t>12 559,9</w:t>
            </w:r>
          </w:p>
        </w:tc>
        <w:tc>
          <w:tcPr>
            <w:tcW w:type="dxa" w:w="1399"/>
            <w:tcBorders>
              <w:top w:color="000000" w:sz="4" w:val="single"/>
              <w:left w:color="000000" w:sz="4" w:val="single"/>
              <w:bottom w:color="000000" w:sz="4" w:val="single"/>
              <w:right w:color="000000" w:sz="4" w:val="single"/>
            </w:tcBorders>
            <w:shd w:fill="auto" w:val="clear"/>
            <w:vAlign w:val="center"/>
          </w:tcPr>
          <w:p w14:paraId="5F030000">
            <w:pPr>
              <w:ind/>
              <w:jc w:val="center"/>
            </w:pPr>
            <w:r>
              <w:t>100,0</w:t>
            </w:r>
          </w:p>
        </w:tc>
      </w:tr>
      <w:tr>
        <w:trPr>
          <w:trHeight w:hRule="atLeast" w:val="848"/>
        </w:trPr>
        <w:tc>
          <w:tcPr>
            <w:tcW w:type="dxa" w:w="560"/>
            <w:tcBorders>
              <w:top w:color="000000" w:sz="4" w:val="single"/>
              <w:left w:color="000000" w:sz="4" w:val="single"/>
              <w:bottom w:color="000000" w:sz="4" w:val="single"/>
              <w:right w:color="000000" w:sz="4" w:val="single"/>
            </w:tcBorders>
            <w:shd w:fill="auto" w:val="clear"/>
            <w:vAlign w:val="center"/>
          </w:tcPr>
          <w:p w14:paraId="60030000">
            <w:pPr>
              <w:ind/>
              <w:jc w:val="center"/>
            </w:pPr>
            <w:r>
              <w:t>16</w:t>
            </w:r>
          </w:p>
        </w:tc>
        <w:tc>
          <w:tcPr>
            <w:tcW w:type="dxa" w:w="3915"/>
            <w:tcBorders>
              <w:top w:color="000000" w:sz="4" w:val="single"/>
              <w:left w:color="000000" w:sz="4" w:val="single"/>
              <w:bottom w:color="000000" w:sz="4" w:val="single"/>
              <w:right w:color="000000" w:sz="4" w:val="single"/>
            </w:tcBorders>
            <w:shd w:fill="auto" w:val="clear"/>
            <w:vAlign w:val="center"/>
          </w:tcPr>
          <w:p w14:paraId="61030000">
            <w:r>
              <w:t>«Профилактика правонарушений на территории Новосибирского района Новосибирской области»</w:t>
            </w:r>
          </w:p>
        </w:tc>
        <w:tc>
          <w:tcPr>
            <w:tcW w:type="dxa" w:w="1398"/>
            <w:tcBorders>
              <w:top w:color="000000" w:sz="4" w:val="single"/>
              <w:left w:color="000000" w:sz="4" w:val="single"/>
              <w:bottom w:color="000000" w:sz="4" w:val="single"/>
              <w:right w:color="000000" w:sz="4" w:val="single"/>
            </w:tcBorders>
            <w:shd w:fill="auto" w:val="clear"/>
            <w:vAlign w:val="center"/>
          </w:tcPr>
          <w:p w14:paraId="62030000">
            <w:pPr>
              <w:ind/>
              <w:jc w:val="center"/>
            </w:pPr>
            <w:r>
              <w:t>2</w:t>
            </w:r>
          </w:p>
        </w:tc>
        <w:tc>
          <w:tcPr>
            <w:tcW w:type="dxa" w:w="1399"/>
            <w:tcBorders>
              <w:top w:color="000000" w:sz="4" w:val="single"/>
              <w:left w:color="000000" w:sz="4" w:val="single"/>
              <w:bottom w:color="000000" w:sz="4" w:val="single"/>
              <w:right w:color="000000" w:sz="4" w:val="single"/>
            </w:tcBorders>
            <w:shd w:fill="auto" w:val="clear"/>
            <w:vAlign w:val="center"/>
          </w:tcPr>
          <w:p w14:paraId="63030000">
            <w:pPr>
              <w:ind/>
              <w:jc w:val="center"/>
            </w:pPr>
            <w:r>
              <w:t>2 683,0</w:t>
            </w:r>
          </w:p>
        </w:tc>
        <w:tc>
          <w:tcPr>
            <w:tcW w:type="dxa" w:w="1398"/>
            <w:tcBorders>
              <w:top w:color="000000" w:sz="4" w:val="single"/>
              <w:left w:color="000000" w:sz="4" w:val="single"/>
              <w:bottom w:color="000000" w:sz="4" w:val="single"/>
              <w:right w:color="000000" w:sz="4" w:val="single"/>
            </w:tcBorders>
            <w:shd w:fill="auto" w:val="clear"/>
            <w:vAlign w:val="center"/>
          </w:tcPr>
          <w:p w14:paraId="64030000">
            <w:pPr>
              <w:ind/>
              <w:jc w:val="center"/>
            </w:pPr>
            <w:r>
              <w:t>2 683,0</w:t>
            </w:r>
          </w:p>
        </w:tc>
        <w:tc>
          <w:tcPr>
            <w:tcW w:type="dxa" w:w="1399"/>
            <w:tcBorders>
              <w:top w:color="000000" w:sz="4" w:val="single"/>
              <w:left w:color="000000" w:sz="4" w:val="single"/>
              <w:bottom w:color="000000" w:sz="4" w:val="single"/>
              <w:right w:color="000000" w:sz="4" w:val="single"/>
            </w:tcBorders>
            <w:shd w:fill="auto" w:val="clear"/>
            <w:vAlign w:val="center"/>
          </w:tcPr>
          <w:p w14:paraId="65030000">
            <w:pPr>
              <w:ind/>
              <w:jc w:val="center"/>
            </w:pPr>
            <w:r>
              <w:t>100,0</w:t>
            </w:r>
          </w:p>
        </w:tc>
      </w:tr>
      <w:tr>
        <w:trPr>
          <w:trHeight w:hRule="atLeast" w:val="847"/>
        </w:trPr>
        <w:tc>
          <w:tcPr>
            <w:tcW w:type="dxa" w:w="560"/>
            <w:tcBorders>
              <w:top w:color="000000" w:sz="4" w:val="single"/>
              <w:left w:color="000000" w:sz="4" w:val="single"/>
              <w:bottom w:color="000000" w:sz="4" w:val="single"/>
              <w:right w:color="000000" w:sz="4" w:val="single"/>
            </w:tcBorders>
            <w:shd w:fill="auto" w:val="clear"/>
            <w:vAlign w:val="center"/>
          </w:tcPr>
          <w:p w14:paraId="66030000">
            <w:pPr>
              <w:ind/>
              <w:jc w:val="center"/>
            </w:pPr>
            <w:r>
              <w:t>17</w:t>
            </w:r>
          </w:p>
        </w:tc>
        <w:tc>
          <w:tcPr>
            <w:tcW w:type="dxa" w:w="3915"/>
            <w:tcBorders>
              <w:top w:color="000000" w:sz="4" w:val="single"/>
              <w:left w:color="000000" w:sz="4" w:val="single"/>
              <w:bottom w:color="000000" w:sz="4" w:val="single"/>
              <w:right w:color="000000" w:sz="4" w:val="single"/>
            </w:tcBorders>
            <w:shd w:fill="auto" w:val="clear"/>
            <w:vAlign w:val="center"/>
          </w:tcPr>
          <w:p w14:paraId="67030000">
            <w:r>
              <w:t>«Профилактика наркомании на территории Новосибирского района Новосибирской области»</w:t>
            </w:r>
          </w:p>
        </w:tc>
        <w:tc>
          <w:tcPr>
            <w:tcW w:type="dxa" w:w="1398"/>
            <w:tcBorders>
              <w:top w:color="000000" w:sz="4" w:val="single"/>
              <w:left w:color="000000" w:sz="4" w:val="single"/>
              <w:bottom w:color="000000" w:sz="4" w:val="single"/>
              <w:right w:color="000000" w:sz="4" w:val="single"/>
            </w:tcBorders>
            <w:shd w:fill="auto" w:val="clear"/>
            <w:vAlign w:val="center"/>
          </w:tcPr>
          <w:p w14:paraId="68030000">
            <w:pPr>
              <w:ind/>
              <w:jc w:val="center"/>
            </w:pPr>
            <w:r>
              <w:t>1</w:t>
            </w:r>
          </w:p>
        </w:tc>
        <w:tc>
          <w:tcPr>
            <w:tcW w:type="dxa" w:w="1399"/>
            <w:tcBorders>
              <w:top w:color="000000" w:sz="4" w:val="single"/>
              <w:left w:color="000000" w:sz="4" w:val="single"/>
              <w:bottom w:color="000000" w:sz="4" w:val="single"/>
              <w:right w:color="000000" w:sz="4" w:val="single"/>
            </w:tcBorders>
            <w:shd w:fill="auto" w:val="clear"/>
            <w:vAlign w:val="center"/>
          </w:tcPr>
          <w:p w14:paraId="69030000">
            <w:pPr>
              <w:ind/>
              <w:jc w:val="center"/>
            </w:pPr>
            <w:r>
              <w:t>50,0</w:t>
            </w:r>
          </w:p>
        </w:tc>
        <w:tc>
          <w:tcPr>
            <w:tcW w:type="dxa" w:w="1398"/>
            <w:tcBorders>
              <w:top w:color="000000" w:sz="4" w:val="single"/>
              <w:left w:color="000000" w:sz="4" w:val="single"/>
              <w:bottom w:color="000000" w:sz="4" w:val="single"/>
              <w:right w:color="000000" w:sz="4" w:val="single"/>
            </w:tcBorders>
            <w:shd w:fill="auto" w:val="clear"/>
            <w:vAlign w:val="center"/>
          </w:tcPr>
          <w:p w14:paraId="6A030000">
            <w:pPr>
              <w:ind/>
              <w:jc w:val="center"/>
            </w:pPr>
            <w:r>
              <w:t>50,0</w:t>
            </w:r>
          </w:p>
        </w:tc>
        <w:tc>
          <w:tcPr>
            <w:tcW w:type="dxa" w:w="1399"/>
            <w:tcBorders>
              <w:top w:color="000000" w:sz="4" w:val="single"/>
              <w:left w:color="000000" w:sz="4" w:val="single"/>
              <w:bottom w:color="000000" w:sz="4" w:val="single"/>
              <w:right w:color="000000" w:sz="4" w:val="single"/>
            </w:tcBorders>
            <w:shd w:fill="auto" w:val="clear"/>
            <w:vAlign w:val="center"/>
          </w:tcPr>
          <w:p w14:paraId="6B030000">
            <w:pPr>
              <w:ind/>
              <w:jc w:val="center"/>
            </w:pPr>
            <w:r>
              <w:t>100,0</w:t>
            </w:r>
          </w:p>
        </w:tc>
      </w:tr>
      <w:tr>
        <w:trPr>
          <w:trHeight w:hRule="atLeast" w:val="1111"/>
        </w:trPr>
        <w:tc>
          <w:tcPr>
            <w:tcW w:type="dxa" w:w="560"/>
            <w:tcBorders>
              <w:top w:color="000000" w:sz="4" w:val="single"/>
              <w:left w:color="000000" w:sz="4" w:val="single"/>
              <w:bottom w:color="000000" w:sz="4" w:val="single"/>
              <w:right w:color="000000" w:sz="4" w:val="single"/>
            </w:tcBorders>
            <w:shd w:fill="auto" w:val="clear"/>
            <w:vAlign w:val="center"/>
          </w:tcPr>
          <w:p w14:paraId="6C030000">
            <w:pPr>
              <w:ind/>
              <w:jc w:val="center"/>
            </w:pPr>
            <w:r>
              <w:t>18</w:t>
            </w:r>
          </w:p>
        </w:tc>
        <w:tc>
          <w:tcPr>
            <w:tcW w:type="dxa" w:w="3915"/>
            <w:tcBorders>
              <w:top w:color="000000" w:sz="4" w:val="single"/>
              <w:left w:color="000000" w:sz="4" w:val="single"/>
              <w:bottom w:color="000000" w:sz="4" w:val="single"/>
              <w:right w:color="000000" w:sz="4" w:val="single"/>
            </w:tcBorders>
            <w:shd w:fill="auto" w:val="clear"/>
            <w:vAlign w:val="center"/>
          </w:tcPr>
          <w:p w14:paraId="6D030000">
            <w:r>
              <w:t>«Развитие сельского хозяйства и регулирование рынков сельскохозяйственной продукции, сырья и продовольствия в Новосибирском районе Новосибирской области на 2021 -2024 годы»</w:t>
            </w:r>
          </w:p>
        </w:tc>
        <w:tc>
          <w:tcPr>
            <w:tcW w:type="dxa" w:w="1398"/>
            <w:tcBorders>
              <w:top w:color="000000" w:sz="4" w:val="single"/>
              <w:left w:color="000000" w:sz="4" w:val="single"/>
              <w:bottom w:color="000000" w:sz="4" w:val="single"/>
              <w:right w:color="000000" w:sz="4" w:val="single"/>
            </w:tcBorders>
            <w:shd w:fill="auto" w:val="clear"/>
            <w:vAlign w:val="center"/>
          </w:tcPr>
          <w:p w14:paraId="6E030000">
            <w:pPr>
              <w:ind/>
              <w:jc w:val="center"/>
            </w:pPr>
            <w:r>
              <w:t>3</w:t>
            </w:r>
          </w:p>
        </w:tc>
        <w:tc>
          <w:tcPr>
            <w:tcW w:type="dxa" w:w="1399"/>
            <w:tcBorders>
              <w:top w:color="000000" w:sz="4" w:val="single"/>
              <w:left w:color="000000" w:sz="4" w:val="single"/>
              <w:bottom w:color="000000" w:sz="4" w:val="single"/>
              <w:right w:color="000000" w:sz="4" w:val="single"/>
            </w:tcBorders>
            <w:shd w:fill="auto" w:val="clear"/>
            <w:vAlign w:val="center"/>
          </w:tcPr>
          <w:p w14:paraId="6F030000">
            <w:pPr>
              <w:ind/>
              <w:jc w:val="center"/>
            </w:pPr>
            <w:r>
              <w:t>1 610,0</w:t>
            </w:r>
          </w:p>
        </w:tc>
        <w:tc>
          <w:tcPr>
            <w:tcW w:type="dxa" w:w="1398"/>
            <w:tcBorders>
              <w:top w:color="000000" w:sz="4" w:val="single"/>
              <w:left w:color="000000" w:sz="4" w:val="single"/>
              <w:bottom w:color="000000" w:sz="4" w:val="single"/>
              <w:right w:color="000000" w:sz="4" w:val="single"/>
            </w:tcBorders>
            <w:shd w:fill="auto" w:val="clear"/>
            <w:vAlign w:val="center"/>
          </w:tcPr>
          <w:p w14:paraId="70030000">
            <w:pPr>
              <w:ind/>
              <w:jc w:val="center"/>
            </w:pPr>
            <w:r>
              <w:t>1 610,0</w:t>
            </w:r>
          </w:p>
        </w:tc>
        <w:tc>
          <w:tcPr>
            <w:tcW w:type="dxa" w:w="1399"/>
            <w:tcBorders>
              <w:top w:color="000000" w:sz="4" w:val="single"/>
              <w:left w:color="000000" w:sz="4" w:val="single"/>
              <w:bottom w:color="000000" w:sz="4" w:val="single"/>
              <w:right w:color="000000" w:sz="4" w:val="single"/>
            </w:tcBorders>
            <w:shd w:fill="auto" w:val="clear"/>
            <w:vAlign w:val="center"/>
          </w:tcPr>
          <w:p w14:paraId="71030000">
            <w:pPr>
              <w:ind/>
              <w:jc w:val="center"/>
            </w:pPr>
            <w:r>
              <w:t>100,0</w:t>
            </w:r>
          </w:p>
        </w:tc>
      </w:tr>
      <w:tr>
        <w:trPr>
          <w:trHeight w:hRule="atLeast" w:val="586"/>
        </w:trPr>
        <w:tc>
          <w:tcPr>
            <w:tcW w:type="dxa" w:w="560"/>
            <w:tcBorders>
              <w:top w:color="000000" w:sz="4" w:val="single"/>
              <w:left w:color="000000" w:sz="4" w:val="single"/>
              <w:bottom w:color="000000" w:sz="4" w:val="single"/>
              <w:right w:color="000000" w:sz="4" w:val="single"/>
            </w:tcBorders>
            <w:shd w:fill="auto" w:val="clear"/>
            <w:vAlign w:val="center"/>
          </w:tcPr>
          <w:p w14:paraId="72030000">
            <w:pPr>
              <w:ind/>
              <w:jc w:val="center"/>
            </w:pPr>
          </w:p>
        </w:tc>
        <w:tc>
          <w:tcPr>
            <w:tcW w:type="dxa" w:w="3915"/>
            <w:tcBorders>
              <w:top w:color="000000" w:sz="4" w:val="single"/>
              <w:left w:color="000000" w:sz="4" w:val="single"/>
              <w:bottom w:color="000000" w:sz="4" w:val="single"/>
              <w:right w:color="000000" w:sz="4" w:val="single"/>
            </w:tcBorders>
            <w:shd w:fill="auto" w:val="clear"/>
            <w:vAlign w:val="center"/>
          </w:tcPr>
          <w:p w14:paraId="73030000">
            <w:r>
              <w:rPr>
                <w:b w:val="1"/>
              </w:rPr>
              <w:t>Общий итог по муниципальным программам</w:t>
            </w:r>
          </w:p>
        </w:tc>
        <w:tc>
          <w:tcPr>
            <w:tcW w:type="dxa" w:w="1398"/>
            <w:tcBorders>
              <w:top w:color="000000" w:sz="4" w:val="single"/>
              <w:left w:color="000000" w:sz="4" w:val="single"/>
              <w:bottom w:color="000000" w:sz="4" w:val="single"/>
              <w:right w:color="000000" w:sz="4" w:val="single"/>
            </w:tcBorders>
            <w:shd w:fill="auto" w:val="clear"/>
            <w:vAlign w:val="center"/>
          </w:tcPr>
          <w:p w14:paraId="74030000">
            <w:pPr>
              <w:ind/>
              <w:jc w:val="center"/>
              <w:rPr>
                <w:b w:val="1"/>
              </w:rPr>
            </w:pPr>
            <w:r>
              <w:rPr>
                <w:b w:val="1"/>
              </w:rPr>
              <w:t>327</w:t>
            </w:r>
          </w:p>
        </w:tc>
        <w:tc>
          <w:tcPr>
            <w:tcW w:type="dxa" w:w="1399"/>
            <w:tcBorders>
              <w:top w:color="000000" w:sz="4" w:val="single"/>
              <w:left w:color="000000" w:sz="4" w:val="single"/>
              <w:bottom w:color="000000" w:sz="4" w:val="single"/>
              <w:right w:color="000000" w:sz="4" w:val="single"/>
            </w:tcBorders>
            <w:shd w:fill="auto" w:val="clear"/>
            <w:vAlign w:val="center"/>
          </w:tcPr>
          <w:p w14:paraId="75030000">
            <w:pPr>
              <w:ind/>
              <w:jc w:val="center"/>
              <w:rPr>
                <w:b w:val="1"/>
              </w:rPr>
            </w:pPr>
            <w:r>
              <w:rPr>
                <w:b w:val="1"/>
              </w:rPr>
              <w:t>479 031,1</w:t>
            </w:r>
          </w:p>
        </w:tc>
        <w:tc>
          <w:tcPr>
            <w:tcW w:type="dxa" w:w="1398"/>
            <w:tcBorders>
              <w:top w:color="000000" w:sz="4" w:val="single"/>
              <w:left w:color="000000" w:sz="4" w:val="single"/>
              <w:bottom w:color="000000" w:sz="4" w:val="single"/>
              <w:right w:color="000000" w:sz="4" w:val="single"/>
            </w:tcBorders>
            <w:shd w:fill="auto" w:val="clear"/>
            <w:vAlign w:val="center"/>
          </w:tcPr>
          <w:p w14:paraId="76030000">
            <w:pPr>
              <w:ind/>
              <w:jc w:val="center"/>
              <w:rPr>
                <w:b w:val="1"/>
              </w:rPr>
            </w:pPr>
            <w:r>
              <w:rPr>
                <w:b w:val="1"/>
              </w:rPr>
              <w:t>464</w:t>
            </w:r>
            <w:r>
              <w:rPr>
                <w:b w:val="1"/>
              </w:rPr>
              <w:t> 302,0</w:t>
            </w:r>
          </w:p>
        </w:tc>
        <w:tc>
          <w:tcPr>
            <w:tcW w:type="dxa" w:w="1399"/>
            <w:tcBorders>
              <w:top w:color="000000" w:sz="4" w:val="single"/>
              <w:left w:color="000000" w:sz="4" w:val="single"/>
              <w:bottom w:color="000000" w:sz="4" w:val="single"/>
              <w:right w:color="000000" w:sz="4" w:val="single"/>
            </w:tcBorders>
            <w:shd w:fill="auto" w:val="clear"/>
            <w:vAlign w:val="center"/>
          </w:tcPr>
          <w:p w14:paraId="77030000">
            <w:pPr>
              <w:ind/>
              <w:jc w:val="center"/>
              <w:rPr>
                <w:b w:val="1"/>
              </w:rPr>
            </w:pPr>
            <w:r>
              <w:rPr>
                <w:b w:val="1"/>
              </w:rPr>
              <w:t>96,9</w:t>
            </w:r>
          </w:p>
        </w:tc>
      </w:tr>
    </w:tbl>
    <w:p w14:paraId="78030000">
      <w:pPr>
        <w:ind w:firstLine="708" w:left="0"/>
        <w:jc w:val="both"/>
        <w:rPr>
          <w:sz w:val="28"/>
        </w:rPr>
      </w:pPr>
    </w:p>
    <w:p w14:paraId="79030000">
      <w:pPr>
        <w:ind w:firstLine="709" w:left="0"/>
        <w:jc w:val="both"/>
        <w:rPr>
          <w:sz w:val="28"/>
        </w:rPr>
      </w:pPr>
      <w:r>
        <w:rPr>
          <w:sz w:val="28"/>
        </w:rPr>
        <w:t>Исполнение муниципальных программ не реализовано в полном объеме по следующим причинам.</w:t>
      </w:r>
    </w:p>
    <w:p w14:paraId="7A030000">
      <w:pPr>
        <w:ind w:firstLine="709" w:left="0"/>
        <w:jc w:val="both"/>
        <w:rPr>
          <w:sz w:val="28"/>
        </w:rPr>
      </w:pPr>
      <w:r>
        <w:rPr>
          <w:sz w:val="28"/>
        </w:rPr>
        <w:t xml:space="preserve">1. По мероприятиям муниципальной программы «Развитие физической культуры и спорта в Новосибирском районе Новосибирской области на 2019-2023 годы» подрядчиком нарушены сроки выполнения работ: </w:t>
      </w:r>
    </w:p>
    <w:p w14:paraId="7B030000">
      <w:pPr>
        <w:ind w:firstLine="709" w:left="0"/>
        <w:jc w:val="both"/>
        <w:rPr>
          <w:sz w:val="28"/>
        </w:rPr>
      </w:pPr>
      <w:r>
        <w:rPr>
          <w:sz w:val="28"/>
        </w:rPr>
        <w:t>- «Разработка ПСД на строительство бассейна с. Новолуговое» на сумму 2 219,9 тыс.руб.;</w:t>
      </w:r>
    </w:p>
    <w:p w14:paraId="7C030000">
      <w:pPr>
        <w:ind w:firstLine="709" w:left="0"/>
        <w:jc w:val="both"/>
        <w:rPr>
          <w:sz w:val="28"/>
        </w:rPr>
      </w:pPr>
      <w:r>
        <w:rPr>
          <w:sz w:val="28"/>
        </w:rPr>
        <w:t>- «Разработка ПСД на строительство лыжной базы со спортивным залом в Кудряшовском сельсовете» на сумму 3 099,9 тыс.руб.</w:t>
      </w:r>
    </w:p>
    <w:p w14:paraId="7D030000">
      <w:pPr>
        <w:ind w:firstLine="709" w:left="0"/>
        <w:jc w:val="both"/>
        <w:rPr>
          <w:sz w:val="28"/>
        </w:rPr>
      </w:pPr>
      <w:r>
        <w:rPr>
          <w:sz w:val="28"/>
        </w:rPr>
        <w:t>2. По муниципальной программе «Развитие культуры и искусства в Новосибирском районе Новосибирской области на 2022-2025 годы» подрядчиком нарушены сроки выполнения работ по следующим мероприятиям:</w:t>
      </w:r>
    </w:p>
    <w:p w14:paraId="7E030000">
      <w:pPr>
        <w:ind w:firstLine="709" w:left="0"/>
        <w:jc w:val="both"/>
        <w:rPr>
          <w:sz w:val="28"/>
        </w:rPr>
      </w:pPr>
      <w:r>
        <w:rPr>
          <w:sz w:val="28"/>
        </w:rPr>
        <w:t>- «Разработка ПСД на строительство модульного здания досугового центра в п. Тулинский» на сумму 3000 тыс.руб.;</w:t>
      </w:r>
    </w:p>
    <w:p w14:paraId="7F030000">
      <w:pPr>
        <w:ind w:firstLine="709" w:left="0"/>
        <w:jc w:val="both"/>
        <w:rPr>
          <w:sz w:val="28"/>
        </w:rPr>
      </w:pPr>
      <w:r>
        <w:rPr>
          <w:sz w:val="28"/>
        </w:rPr>
        <w:t>- «Разработка ПСД и прохождение государственной экспертизы на капитальный ремонт кровли клуба в с</w:t>
      </w:r>
      <w:r>
        <w:rPr>
          <w:sz w:val="28"/>
        </w:rPr>
        <w:t>. </w:t>
      </w:r>
      <w:r>
        <w:rPr>
          <w:sz w:val="28"/>
        </w:rPr>
        <w:t>Береговое» на сумму 450 тыс.руб.</w:t>
      </w:r>
    </w:p>
    <w:p w14:paraId="80030000">
      <w:pPr>
        <w:ind w:firstLine="709" w:left="0"/>
        <w:jc w:val="both"/>
        <w:rPr>
          <w:sz w:val="28"/>
        </w:rPr>
      </w:pPr>
      <w:r>
        <w:rPr>
          <w:sz w:val="28"/>
        </w:rPr>
        <w:t>Работы по вышеуказанным мероприятиям будут продолжены и завершены в 2023 году.</w:t>
      </w:r>
    </w:p>
    <w:p w14:paraId="81030000">
      <w:pPr>
        <w:ind w:firstLine="709" w:left="0"/>
        <w:jc w:val="both"/>
        <w:rPr>
          <w:sz w:val="28"/>
        </w:rPr>
      </w:pPr>
      <w:r>
        <w:rPr>
          <w:sz w:val="28"/>
        </w:rPr>
        <w:t>3. По муниципальной программе «Создание условий для функционирования муниципальных образовательных учреждений Новосибирского района Новосибирской области» при выполнении подрядчиком работ по ремонту фасада МБУДО ДДТ «Мастер» выявлены дефекты, устранение которых невозможно из-за сезонности, в связи с чем, контракт на сумму 6 187,7 тыс.руб. расторгнут.</w:t>
      </w:r>
    </w:p>
    <w:p w14:paraId="82030000">
      <w:pPr>
        <w:ind w:firstLine="709" w:left="0"/>
        <w:jc w:val="both"/>
        <w:rPr>
          <w:sz w:val="28"/>
        </w:rPr>
      </w:pPr>
      <w:r>
        <w:rPr>
          <w:sz w:val="28"/>
        </w:rPr>
        <w:t>В 2023 году на финансирование муниципальных программ запланировано 914,2 млн руб., что на 435,2 млн руб. (почти в 2 раза) превышает финансирование муниципальных программ в 2022 году.</w:t>
      </w:r>
    </w:p>
    <w:p w14:paraId="83030000">
      <w:pPr>
        <w:keepNext w:val="1"/>
        <w:keepLines w:val="1"/>
        <w:ind w:firstLine="708" w:left="0"/>
        <w:jc w:val="both"/>
        <w:rPr>
          <w:sz w:val="28"/>
        </w:rPr>
      </w:pPr>
    </w:p>
    <w:p w14:paraId="84030000">
      <w:pPr>
        <w:keepNext w:val="1"/>
        <w:keepLines w:val="1"/>
        <w:ind w:firstLine="708" w:left="0"/>
        <w:jc w:val="both"/>
        <w:rPr>
          <w:sz w:val="28"/>
        </w:rPr>
      </w:pPr>
    </w:p>
    <w:sectPr>
      <w:headerReference r:id="rId1" w:type="default"/>
      <w:pgSz w:h="16838" w:orient="portrait" w:w="11906"/>
      <w:pgMar w:bottom="993" w:footer="709" w:gutter="0" w:header="709" w:left="1418" w:right="567" w:top="1134"/>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 xml:space="preserve">PAGE </w:instrText>
    </w:r>
    <w:r>
      <w:fldChar w:fldCharType="separate"/>
    </w:r>
    <w:r>
      <w:fldChar w:fldCharType="end"/>
    </w:r>
  </w:p>
  <w:p w14:paraId="01000000">
    <w:pPr>
      <w:pStyle w:val="Style_1"/>
      <w:ind/>
      <w:jc w:val="center"/>
      <w:rPr>
        <w:sz w:val="20"/>
      </w:rPr>
    </w:pPr>
  </w:p>
  <w:p w14:paraId="02000000">
    <w:pPr>
      <w:pStyle w:val="Style_1"/>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upperRoman"/>
      <w:lvlText w:val="%1."/>
      <w:lvlJc w:val="left"/>
      <w:pPr>
        <w:ind w:hanging="720" w:left="1429"/>
      </w:pPr>
    </w:lvl>
    <w:lvl w:ilvl="1">
      <w:start w:val="1"/>
      <w:numFmt w:val="decimal"/>
      <w:lvlText w:val="%1.%2"/>
      <w:lvlJc w:val="left"/>
      <w:pPr>
        <w:ind w:hanging="495" w:left="1204"/>
      </w:pPr>
      <w:rPr>
        <w:b w:val="1"/>
      </w:rPr>
    </w:lvl>
    <w:lvl w:ilvl="2">
      <w:start w:val="1"/>
      <w:numFmt w:val="decimal"/>
      <w:lvlText w:val="%1.%2.%3"/>
      <w:lvlJc w:val="left"/>
      <w:pPr>
        <w:ind w:hanging="720" w:left="1429"/>
      </w:pPr>
      <w:rPr>
        <w:b w:val="1"/>
      </w:rPr>
    </w:lvl>
    <w:lvl w:ilvl="3">
      <w:start w:val="1"/>
      <w:numFmt w:val="decimal"/>
      <w:lvlText w:val="%1.%2.%3.%4"/>
      <w:lvlJc w:val="left"/>
      <w:pPr>
        <w:ind w:hanging="1080" w:left="1789"/>
      </w:pPr>
      <w:rPr>
        <w:b w:val="1"/>
      </w:rPr>
    </w:lvl>
    <w:lvl w:ilvl="4">
      <w:start w:val="1"/>
      <w:numFmt w:val="decimal"/>
      <w:lvlText w:val="%1.%2.%3.%4.%5"/>
      <w:lvlJc w:val="left"/>
      <w:pPr>
        <w:ind w:hanging="1080" w:left="1789"/>
      </w:pPr>
      <w:rPr>
        <w:b w:val="1"/>
      </w:rPr>
    </w:lvl>
    <w:lvl w:ilvl="5">
      <w:start w:val="1"/>
      <w:numFmt w:val="decimal"/>
      <w:lvlText w:val="%1.%2.%3.%4.%5.%6"/>
      <w:lvlJc w:val="left"/>
      <w:pPr>
        <w:ind w:hanging="1440" w:left="2149"/>
      </w:pPr>
      <w:rPr>
        <w:b w:val="1"/>
      </w:rPr>
    </w:lvl>
    <w:lvl w:ilvl="6">
      <w:start w:val="1"/>
      <w:numFmt w:val="decimal"/>
      <w:lvlText w:val="%1.%2.%3.%4.%5.%6.%7"/>
      <w:lvlJc w:val="left"/>
      <w:pPr>
        <w:ind w:hanging="1440" w:left="2149"/>
      </w:pPr>
      <w:rPr>
        <w:b w:val="1"/>
      </w:rPr>
    </w:lvl>
    <w:lvl w:ilvl="7">
      <w:start w:val="1"/>
      <w:numFmt w:val="decimal"/>
      <w:lvlText w:val="%1.%2.%3.%4.%5.%6.%7.%8"/>
      <w:lvlJc w:val="left"/>
      <w:pPr>
        <w:ind w:hanging="1800" w:left="2509"/>
      </w:pPr>
      <w:rPr>
        <w:b w:val="1"/>
      </w:rPr>
    </w:lvl>
    <w:lvl w:ilvl="8">
      <w:start w:val="1"/>
      <w:numFmt w:val="decimal"/>
      <w:lvlText w:val="%1.%2.%3.%4.%5.%6.%7.%8.%9"/>
      <w:lvlJc w:val="left"/>
      <w:pPr>
        <w:ind w:hanging="2160" w:left="2869"/>
      </w:pPr>
      <w:rPr>
        <w:b w:val="1"/>
      </w:rPr>
    </w:lvl>
  </w:abstractNum>
  <w:abstractNum w:abstractNumId="1">
    <w:lvl w:ilvl="0">
      <w:start w:val="1"/>
      <w:numFmt w:val="decimal"/>
      <w:lvlText w:val="%1."/>
      <w:lvlJc w:val="left"/>
      <w:pPr>
        <w:ind w:hanging="420" w:left="420"/>
      </w:pPr>
    </w:lvl>
    <w:lvl w:ilvl="1">
      <w:start w:val="1"/>
      <w:numFmt w:val="decimal"/>
      <w:lvlText w:val="%1.%2."/>
      <w:lvlJc w:val="left"/>
      <w:pPr>
        <w:ind w:hanging="720" w:left="1146"/>
      </w:pPr>
    </w:lvl>
    <w:lvl w:ilvl="2">
      <w:start w:val="1"/>
      <w:numFmt w:val="decimal"/>
      <w:lvlText w:val="%1.%2.%3."/>
      <w:lvlJc w:val="left"/>
      <w:pPr>
        <w:ind w:hanging="720" w:left="2138"/>
      </w:pPr>
    </w:lvl>
    <w:lvl w:ilvl="3">
      <w:start w:val="1"/>
      <w:numFmt w:val="decimal"/>
      <w:lvlText w:val="%1.%2.%3.%4."/>
      <w:lvlJc w:val="left"/>
      <w:pPr>
        <w:ind w:hanging="1080" w:left="3207"/>
      </w:pPr>
    </w:lvl>
    <w:lvl w:ilvl="4">
      <w:start w:val="1"/>
      <w:numFmt w:val="decimal"/>
      <w:lvlText w:val="%1.%2.%3.%4.%5."/>
      <w:lvlJc w:val="left"/>
      <w:pPr>
        <w:ind w:hanging="1080" w:left="3916"/>
      </w:pPr>
    </w:lvl>
    <w:lvl w:ilvl="5">
      <w:start w:val="1"/>
      <w:numFmt w:val="decimal"/>
      <w:lvlText w:val="%1.%2.%3.%4.%5.%6."/>
      <w:lvlJc w:val="left"/>
      <w:pPr>
        <w:ind w:hanging="1440" w:left="4985"/>
      </w:pPr>
    </w:lvl>
    <w:lvl w:ilvl="6">
      <w:start w:val="1"/>
      <w:numFmt w:val="decimal"/>
      <w:lvlText w:val="%1.%2.%3.%4.%5.%6.%7."/>
      <w:lvlJc w:val="left"/>
      <w:pPr>
        <w:ind w:hanging="1800" w:left="6054"/>
      </w:pPr>
    </w:lvl>
    <w:lvl w:ilvl="7">
      <w:start w:val="1"/>
      <w:numFmt w:val="decimal"/>
      <w:lvlText w:val="%1.%2.%3.%4.%5.%6.%7.%8."/>
      <w:lvlJc w:val="left"/>
      <w:pPr>
        <w:ind w:hanging="1800" w:left="6763"/>
      </w:pPr>
    </w:lvl>
    <w:lvl w:ilvl="8">
      <w:start w:val="1"/>
      <w:numFmt w:val="decimal"/>
      <w:lvlText w:val="%1.%2.%3.%4.%5.%6.%7.%8.%9."/>
      <w:lvlJc w:val="left"/>
      <w:pPr>
        <w:ind w:hanging="2160" w:left="7832"/>
      </w:pPr>
    </w:lvl>
  </w:abstractNum>
  <w:abstractNum w:abstractNumId="2">
    <w:lvl w:ilvl="0">
      <w:start w:val="1"/>
      <w:numFmt w:val="decimal"/>
      <w:lvlText w:val="%1."/>
      <w:lvlJc w:val="left"/>
      <w:pPr>
        <w:ind w:hanging="420" w:left="420"/>
      </w:pPr>
    </w:lvl>
    <w:lvl w:ilvl="1">
      <w:start w:val="1"/>
      <w:numFmt w:val="decimal"/>
      <w:lvlText w:val="%1.%2."/>
      <w:lvlJc w:val="left"/>
      <w:pPr>
        <w:ind w:hanging="720" w:left="1146"/>
      </w:pPr>
    </w:lvl>
    <w:lvl w:ilvl="2">
      <w:start w:val="1"/>
      <w:numFmt w:val="decimal"/>
      <w:lvlText w:val="%1.%2.%3."/>
      <w:lvlJc w:val="left"/>
      <w:pPr>
        <w:ind w:hanging="720" w:left="2138"/>
      </w:pPr>
    </w:lvl>
    <w:lvl w:ilvl="3">
      <w:start w:val="1"/>
      <w:numFmt w:val="decimal"/>
      <w:lvlText w:val="%1.%2.%3.%4."/>
      <w:lvlJc w:val="left"/>
      <w:pPr>
        <w:ind w:hanging="1080" w:left="3207"/>
      </w:pPr>
    </w:lvl>
    <w:lvl w:ilvl="4">
      <w:start w:val="1"/>
      <w:numFmt w:val="decimal"/>
      <w:lvlText w:val="%1.%2.%3.%4.%5."/>
      <w:lvlJc w:val="left"/>
      <w:pPr>
        <w:ind w:hanging="1080" w:left="3916"/>
      </w:pPr>
    </w:lvl>
    <w:lvl w:ilvl="5">
      <w:start w:val="1"/>
      <w:numFmt w:val="decimal"/>
      <w:lvlText w:val="%1.%2.%3.%4.%5.%6."/>
      <w:lvlJc w:val="left"/>
      <w:pPr>
        <w:ind w:hanging="1440" w:left="4985"/>
      </w:pPr>
    </w:lvl>
    <w:lvl w:ilvl="6">
      <w:start w:val="1"/>
      <w:numFmt w:val="decimal"/>
      <w:lvlText w:val="%1.%2.%3.%4.%5.%6.%7."/>
      <w:lvlJc w:val="left"/>
      <w:pPr>
        <w:ind w:hanging="1800" w:left="6054"/>
      </w:pPr>
    </w:lvl>
    <w:lvl w:ilvl="7">
      <w:start w:val="1"/>
      <w:numFmt w:val="decimal"/>
      <w:lvlText w:val="%1.%2.%3.%4.%5.%6.%7.%8."/>
      <w:lvlJc w:val="left"/>
      <w:pPr>
        <w:ind w:hanging="1800" w:left="6763"/>
      </w:pPr>
    </w:lvl>
    <w:lvl w:ilvl="8">
      <w:start w:val="1"/>
      <w:numFmt w:val="decimal"/>
      <w:lvlText w:val="%1.%2.%3.%4.%5.%6.%7.%8.%9."/>
      <w:lvlJc w:val="left"/>
      <w:pPr>
        <w:ind w:hanging="2160" w:left="7832"/>
      </w:pPr>
    </w:lvl>
  </w:abstractNum>
  <w:abstractNum w:abstractNumId="3">
    <w:lvl w:ilvl="0">
      <w:start w:val="3"/>
      <w:numFmt w:val="upperRoman"/>
      <w:lvlText w:val="%1."/>
      <w:lvlJc w:val="left"/>
      <w:pPr>
        <w:ind w:hanging="720" w:left="1571"/>
      </w:pPr>
    </w:lvl>
    <w:lvl w:ilvl="1">
      <w:start w:val="1"/>
      <w:numFmt w:val="lowerLetter"/>
      <w:lvlText w:val="%2."/>
      <w:lvlJc w:val="left"/>
      <w:pPr>
        <w:ind w:hanging="360" w:left="1931"/>
      </w:pPr>
    </w:lvl>
    <w:lvl w:ilvl="2">
      <w:start w:val="1"/>
      <w:numFmt w:val="lowerRoman"/>
      <w:lvlText w:val="%3."/>
      <w:lvlJc w:val="right"/>
      <w:pPr>
        <w:ind w:hanging="180" w:left="2651"/>
      </w:pPr>
    </w:lvl>
    <w:lvl w:ilvl="3">
      <w:start w:val="1"/>
      <w:numFmt w:val="decimal"/>
      <w:lvlText w:val="%4."/>
      <w:lvlJc w:val="left"/>
      <w:pPr>
        <w:ind w:hanging="360" w:left="3371"/>
      </w:pPr>
    </w:lvl>
    <w:lvl w:ilvl="4">
      <w:start w:val="1"/>
      <w:numFmt w:val="lowerLetter"/>
      <w:lvlText w:val="%5."/>
      <w:lvlJc w:val="left"/>
      <w:pPr>
        <w:ind w:hanging="360" w:left="4091"/>
      </w:pPr>
    </w:lvl>
    <w:lvl w:ilvl="5">
      <w:start w:val="1"/>
      <w:numFmt w:val="lowerRoman"/>
      <w:lvlText w:val="%6."/>
      <w:lvlJc w:val="right"/>
      <w:pPr>
        <w:ind w:hanging="180" w:left="4811"/>
      </w:pPr>
    </w:lvl>
    <w:lvl w:ilvl="6">
      <w:start w:val="1"/>
      <w:numFmt w:val="decimal"/>
      <w:lvlText w:val="%7."/>
      <w:lvlJc w:val="left"/>
      <w:pPr>
        <w:ind w:hanging="360" w:left="5531"/>
      </w:pPr>
    </w:lvl>
    <w:lvl w:ilvl="7">
      <w:start w:val="1"/>
      <w:numFmt w:val="lowerLetter"/>
      <w:lvlText w:val="%8."/>
      <w:lvlJc w:val="left"/>
      <w:pPr>
        <w:ind w:hanging="360" w:left="6251"/>
      </w:pPr>
    </w:lvl>
    <w:lvl w:ilvl="8">
      <w:start w:val="1"/>
      <w:numFmt w:val="lowerRoman"/>
      <w:lvlText w:val="%9."/>
      <w:lvlJc w:val="right"/>
      <w:pPr>
        <w:ind w:hanging="180" w:left="6971"/>
      </w:pPr>
    </w:lvl>
  </w:abstractNum>
  <w:num w:numId="1">
    <w:abstractNumId w:val="0"/>
  </w:num>
  <w:num w:numId="2">
    <w:abstractNumId w:val="1"/>
  </w:num>
  <w:num w:numId="3">
    <w:abstractNumId w:val="2"/>
  </w:num>
  <w:num w:numId="4">
    <w:abstractNumId w:val="3"/>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160" w:before="0" w:line="264"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7" w:type="paragraph">
    <w:name w:val="Normal"/>
    <w:link w:val="Style_7_ch"/>
    <w:uiPriority w:val="0"/>
    <w:qFormat/>
    <w:pPr>
      <w:spacing w:after="0" w:line="240" w:lineRule="auto"/>
      <w:ind/>
    </w:pPr>
    <w:rPr>
      <w:rFonts w:ascii="Times New Roman" w:hAnsi="Times New Roman"/>
      <w:sz w:val="24"/>
    </w:rPr>
  </w:style>
  <w:style w:default="1" w:styleId="Style_7_ch" w:type="character">
    <w:name w:val="Normal"/>
    <w:link w:val="Style_7"/>
    <w:rPr>
      <w:rFonts w:ascii="Times New Roman" w:hAnsi="Times New Roman"/>
      <w:sz w:val="24"/>
    </w:rPr>
  </w:style>
  <w:style w:styleId="Style_8" w:type="paragraph">
    <w:name w:val="annotation subject"/>
    <w:basedOn w:val="Style_9"/>
    <w:next w:val="Style_9"/>
    <w:link w:val="Style_8_ch"/>
    <w:rPr>
      <w:b w:val="1"/>
    </w:rPr>
  </w:style>
  <w:style w:styleId="Style_8_ch" w:type="character">
    <w:name w:val="annotation subject"/>
    <w:basedOn w:val="Style_9_ch"/>
    <w:link w:val="Style_8"/>
    <w:rPr>
      <w:b w:val="1"/>
    </w:rPr>
  </w:style>
  <w:style w:styleId="Style_10" w:type="paragraph">
    <w:name w:val="toc 2"/>
    <w:next w:val="Style_7"/>
    <w:link w:val="Style_10_ch"/>
    <w:uiPriority w:val="39"/>
    <w:pPr>
      <w:ind w:firstLine="0" w:left="200"/>
    </w:pPr>
    <w:rPr>
      <w:rFonts w:ascii="XO Thames" w:hAnsi="XO Thames"/>
      <w:sz w:val="28"/>
    </w:rPr>
  </w:style>
  <w:style w:styleId="Style_10_ch" w:type="character">
    <w:name w:val="toc 2"/>
    <w:link w:val="Style_10"/>
    <w:rPr>
      <w:rFonts w:ascii="XO Thames" w:hAnsi="XO Thames"/>
      <w:sz w:val="28"/>
    </w:rPr>
  </w:style>
  <w:style w:styleId="Style_11" w:type="paragraph">
    <w:name w:val="toc 4"/>
    <w:next w:val="Style_7"/>
    <w:link w:val="Style_11_ch"/>
    <w:uiPriority w:val="39"/>
    <w:pPr>
      <w:ind w:firstLine="0" w:left="600"/>
    </w:pPr>
    <w:rPr>
      <w:rFonts w:ascii="XO Thames" w:hAnsi="XO Thames"/>
      <w:sz w:val="28"/>
    </w:rPr>
  </w:style>
  <w:style w:styleId="Style_11_ch" w:type="character">
    <w:name w:val="toc 4"/>
    <w:link w:val="Style_11"/>
    <w:rPr>
      <w:rFonts w:ascii="XO Thames" w:hAnsi="XO Thames"/>
      <w:sz w:val="28"/>
    </w:rPr>
  </w:style>
  <w:style w:styleId="Style_12" w:type="paragraph">
    <w:name w:val="Body Text Indent 2"/>
    <w:basedOn w:val="Style_7"/>
    <w:link w:val="Style_12_ch"/>
    <w:pPr>
      <w:spacing w:after="120" w:line="480" w:lineRule="auto"/>
      <w:ind w:firstLine="0" w:left="283"/>
    </w:pPr>
  </w:style>
  <w:style w:styleId="Style_12_ch" w:type="character">
    <w:name w:val="Body Text Indent 2"/>
    <w:basedOn w:val="Style_7_ch"/>
    <w:link w:val="Style_12"/>
  </w:style>
  <w:style w:styleId="Style_2" w:type="paragraph">
    <w:name w:val="Body Text 2"/>
    <w:basedOn w:val="Style_7"/>
    <w:link w:val="Style_2_ch"/>
    <w:pPr>
      <w:spacing w:after="120" w:line="480" w:lineRule="auto"/>
      <w:ind/>
    </w:pPr>
  </w:style>
  <w:style w:styleId="Style_2_ch" w:type="character">
    <w:name w:val="Body Text 2"/>
    <w:basedOn w:val="Style_7_ch"/>
    <w:link w:val="Style_2"/>
  </w:style>
  <w:style w:styleId="Style_13" w:type="paragraph">
    <w:name w:val="Основной шрифт абзаца2"/>
    <w:link w:val="Style_13_ch"/>
  </w:style>
  <w:style w:styleId="Style_13_ch" w:type="character">
    <w:name w:val="Основной шрифт абзаца2"/>
    <w:link w:val="Style_13"/>
  </w:style>
  <w:style w:styleId="Style_14" w:type="paragraph">
    <w:name w:val="toc 6"/>
    <w:next w:val="Style_7"/>
    <w:link w:val="Style_14_ch"/>
    <w:uiPriority w:val="39"/>
    <w:pPr>
      <w:ind w:firstLine="0" w:left="1000"/>
    </w:pPr>
    <w:rPr>
      <w:rFonts w:ascii="XO Thames" w:hAnsi="XO Thames"/>
      <w:sz w:val="28"/>
    </w:rPr>
  </w:style>
  <w:style w:styleId="Style_14_ch" w:type="character">
    <w:name w:val="toc 6"/>
    <w:link w:val="Style_14"/>
    <w:rPr>
      <w:rFonts w:ascii="XO Thames" w:hAnsi="XO Thames"/>
      <w:sz w:val="28"/>
    </w:rPr>
  </w:style>
  <w:style w:styleId="Style_15" w:type="paragraph">
    <w:name w:val="footer"/>
    <w:basedOn w:val="Style_7"/>
    <w:link w:val="Style_15_ch"/>
    <w:pPr>
      <w:tabs>
        <w:tab w:leader="none" w:pos="4677" w:val="center"/>
        <w:tab w:leader="none" w:pos="9355" w:val="right"/>
      </w:tabs>
      <w:ind/>
    </w:pPr>
  </w:style>
  <w:style w:styleId="Style_15_ch" w:type="character">
    <w:name w:val="footer"/>
    <w:basedOn w:val="Style_7_ch"/>
    <w:link w:val="Style_15"/>
  </w:style>
  <w:style w:styleId="Style_16" w:type="paragraph">
    <w:name w:val="toc 7"/>
    <w:next w:val="Style_7"/>
    <w:link w:val="Style_16_ch"/>
    <w:uiPriority w:val="39"/>
    <w:pPr>
      <w:ind w:firstLine="0" w:left="1200"/>
    </w:pPr>
    <w:rPr>
      <w:rFonts w:ascii="XO Thames" w:hAnsi="XO Thames"/>
      <w:sz w:val="28"/>
    </w:rPr>
  </w:style>
  <w:style w:styleId="Style_16_ch" w:type="character">
    <w:name w:val="toc 7"/>
    <w:link w:val="Style_16"/>
    <w:rPr>
      <w:rFonts w:ascii="XO Thames" w:hAnsi="XO Thames"/>
      <w:sz w:val="28"/>
    </w:rPr>
  </w:style>
  <w:style w:styleId="Style_17" w:type="paragraph">
    <w:name w:val="heading 3"/>
    <w:next w:val="Style_7"/>
    <w:link w:val="Style_17_ch"/>
    <w:uiPriority w:val="9"/>
    <w:qFormat/>
    <w:pPr>
      <w:spacing w:after="120" w:before="120"/>
      <w:ind/>
      <w:jc w:val="both"/>
      <w:outlineLvl w:val="2"/>
    </w:pPr>
    <w:rPr>
      <w:rFonts w:ascii="XO Thames" w:hAnsi="XO Thames"/>
      <w:b w:val="1"/>
      <w:sz w:val="26"/>
    </w:rPr>
  </w:style>
  <w:style w:styleId="Style_17_ch" w:type="character">
    <w:name w:val="heading 3"/>
    <w:link w:val="Style_17"/>
    <w:rPr>
      <w:rFonts w:ascii="XO Thames" w:hAnsi="XO Thames"/>
      <w:b w:val="1"/>
      <w:sz w:val="26"/>
    </w:rPr>
  </w:style>
  <w:style w:styleId="Style_18" w:type="paragraph">
    <w:name w:val="Строгий1"/>
    <w:basedOn w:val="Style_19"/>
    <w:link w:val="Style_18_ch"/>
    <w:rPr>
      <w:b w:val="1"/>
    </w:rPr>
  </w:style>
  <w:style w:styleId="Style_18_ch" w:type="character">
    <w:name w:val="Строгий1"/>
    <w:basedOn w:val="Style_19_ch"/>
    <w:link w:val="Style_18"/>
    <w:rPr>
      <w:b w:val="1"/>
    </w:rPr>
  </w:style>
  <w:style w:styleId="Style_20" w:type="paragraph">
    <w:name w:val="Основной шрифт абзаца1"/>
    <w:link w:val="Style_20_ch"/>
  </w:style>
  <w:style w:styleId="Style_20_ch" w:type="character">
    <w:name w:val="Основной шрифт абзаца1"/>
    <w:link w:val="Style_20"/>
  </w:style>
  <w:style w:styleId="Style_21" w:type="paragraph">
    <w:name w:val="No Spacing"/>
    <w:link w:val="Style_21_ch"/>
    <w:pPr>
      <w:spacing w:after="0" w:line="240" w:lineRule="auto"/>
      <w:ind/>
    </w:pPr>
    <w:rPr>
      <w:rFonts w:ascii="Calibri" w:hAnsi="Calibri"/>
    </w:rPr>
  </w:style>
  <w:style w:styleId="Style_21_ch" w:type="character">
    <w:name w:val="No Spacing"/>
    <w:link w:val="Style_21"/>
    <w:rPr>
      <w:rFonts w:ascii="Calibri" w:hAnsi="Calibri"/>
    </w:rPr>
  </w:style>
  <w:style w:styleId="Style_19" w:type="paragraph">
    <w:name w:val="Основной шрифт абзаца1"/>
    <w:link w:val="Style_19_ch"/>
  </w:style>
  <w:style w:styleId="Style_19_ch" w:type="character">
    <w:name w:val="Основной шрифт абзаца1"/>
    <w:link w:val="Style_19"/>
  </w:style>
  <w:style w:styleId="Style_22" w:type="paragraph">
    <w:name w:val="Обычный1"/>
    <w:link w:val="Style_22_ch"/>
    <w:rPr>
      <w:rFonts w:ascii="Times New Roman" w:hAnsi="Times New Roman"/>
      <w:sz w:val="24"/>
    </w:rPr>
  </w:style>
  <w:style w:styleId="Style_22_ch" w:type="character">
    <w:name w:val="Обычный1"/>
    <w:link w:val="Style_22"/>
    <w:rPr>
      <w:rFonts w:ascii="Times New Roman" w:hAnsi="Times New Roman"/>
      <w:sz w:val="24"/>
    </w:rPr>
  </w:style>
  <w:style w:styleId="Style_23" w:type="paragraph">
    <w:name w:val="Default Paragraph Font"/>
    <w:link w:val="Style_23_ch"/>
  </w:style>
  <w:style w:styleId="Style_23_ch" w:type="character">
    <w:name w:val="Default Paragraph Font"/>
    <w:link w:val="Style_23"/>
  </w:style>
  <w:style w:styleId="Style_24" w:type="paragraph">
    <w:name w:val="Верхний колонтитул Знак1"/>
    <w:basedOn w:val="Style_19"/>
    <w:link w:val="Style_24_ch"/>
    <w:rPr>
      <w:rFonts w:ascii="Times New Roman" w:hAnsi="Times New Roman"/>
      <w:sz w:val="24"/>
    </w:rPr>
  </w:style>
  <w:style w:styleId="Style_24_ch" w:type="character">
    <w:name w:val="Верхний колонтитул Знак1"/>
    <w:basedOn w:val="Style_19_ch"/>
    <w:link w:val="Style_24"/>
    <w:rPr>
      <w:rFonts w:ascii="Times New Roman" w:hAnsi="Times New Roman"/>
      <w:sz w:val="24"/>
    </w:rPr>
  </w:style>
  <w:style w:styleId="Style_25" w:type="paragraph">
    <w:name w:val="Гиперссылка1"/>
    <w:basedOn w:val="Style_19"/>
    <w:link w:val="Style_25_ch"/>
    <w:rPr>
      <w:color w:val="0000FF"/>
      <w:u w:val="single"/>
    </w:rPr>
  </w:style>
  <w:style w:styleId="Style_25_ch" w:type="character">
    <w:name w:val="Гиперссылка1"/>
    <w:basedOn w:val="Style_19_ch"/>
    <w:link w:val="Style_25"/>
    <w:rPr>
      <w:color w:val="0000FF"/>
      <w:u w:val="single"/>
    </w:rPr>
  </w:style>
  <w:style w:styleId="Style_26" w:type="paragraph">
    <w:name w:val="rmcbyeqv"/>
    <w:basedOn w:val="Style_7"/>
    <w:link w:val="Style_26_ch"/>
    <w:pPr>
      <w:spacing w:afterAutospacing="on" w:beforeAutospacing="on"/>
      <w:ind/>
    </w:pPr>
  </w:style>
  <w:style w:styleId="Style_26_ch" w:type="character">
    <w:name w:val="rmcbyeqv"/>
    <w:basedOn w:val="Style_7_ch"/>
    <w:link w:val="Style_26"/>
  </w:style>
  <w:style w:styleId="Style_27" w:type="paragraph">
    <w:name w:val="Знак примечания1"/>
    <w:basedOn w:val="Style_19"/>
    <w:link w:val="Style_27_ch"/>
    <w:rPr>
      <w:sz w:val="16"/>
    </w:rPr>
  </w:style>
  <w:style w:styleId="Style_27_ch" w:type="character">
    <w:name w:val="Знак примечания1"/>
    <w:basedOn w:val="Style_19_ch"/>
    <w:link w:val="Style_27"/>
    <w:rPr>
      <w:sz w:val="16"/>
    </w:rPr>
  </w:style>
  <w:style w:styleId="Style_28" w:type="paragraph">
    <w:name w:val="Гиперссылка1"/>
    <w:link w:val="Style_28_ch"/>
    <w:rPr>
      <w:color w:val="0000FF"/>
      <w:u w:val="single"/>
    </w:rPr>
  </w:style>
  <w:style w:styleId="Style_28_ch" w:type="character">
    <w:name w:val="Гиперссылка1"/>
    <w:link w:val="Style_28"/>
    <w:rPr>
      <w:color w:val="0000FF"/>
      <w:u w:val="single"/>
    </w:rPr>
  </w:style>
  <w:style w:styleId="Style_29" w:type="paragraph">
    <w:name w:val="toc 3"/>
    <w:next w:val="Style_7"/>
    <w:link w:val="Style_29_ch"/>
    <w:uiPriority w:val="39"/>
    <w:pPr>
      <w:ind w:firstLine="0" w:left="400"/>
    </w:pPr>
    <w:rPr>
      <w:rFonts w:ascii="XO Thames" w:hAnsi="XO Thames"/>
      <w:sz w:val="28"/>
    </w:rPr>
  </w:style>
  <w:style w:styleId="Style_29_ch" w:type="character">
    <w:name w:val="toc 3"/>
    <w:link w:val="Style_29"/>
    <w:rPr>
      <w:rFonts w:ascii="XO Thames" w:hAnsi="XO Thames"/>
      <w:sz w:val="28"/>
    </w:rPr>
  </w:style>
  <w:style w:styleId="Style_30" w:type="paragraph">
    <w:name w:val="rmcqvgpk"/>
    <w:basedOn w:val="Style_7"/>
    <w:link w:val="Style_30_ch"/>
    <w:pPr>
      <w:spacing w:afterAutospacing="on" w:beforeAutospacing="on"/>
      <w:ind/>
    </w:pPr>
  </w:style>
  <w:style w:styleId="Style_30_ch" w:type="character">
    <w:name w:val="rmcqvgpk"/>
    <w:basedOn w:val="Style_7_ch"/>
    <w:link w:val="Style_30"/>
  </w:style>
  <w:style w:styleId="Style_31" w:type="paragraph">
    <w:name w:val="Основной текст с отступом1"/>
    <w:basedOn w:val="Style_7"/>
    <w:link w:val="Style_31_ch"/>
    <w:pPr>
      <w:spacing w:afterAutospacing="on" w:beforeAutospacing="on"/>
      <w:ind/>
    </w:pPr>
    <w:rPr>
      <w:rFonts w:ascii="Calibri" w:hAnsi="Calibri"/>
    </w:rPr>
  </w:style>
  <w:style w:styleId="Style_31_ch" w:type="character">
    <w:name w:val="Основной текст с отступом1"/>
    <w:basedOn w:val="Style_7_ch"/>
    <w:link w:val="Style_31"/>
    <w:rPr>
      <w:rFonts w:ascii="Calibri" w:hAnsi="Calibri"/>
    </w:rPr>
  </w:style>
  <w:style w:styleId="Style_32" w:type="paragraph">
    <w:name w:val="Normal (Web)"/>
    <w:basedOn w:val="Style_7"/>
    <w:link w:val="Style_32_ch"/>
    <w:pPr>
      <w:spacing w:afterAutospacing="on" w:beforeAutospacing="on"/>
      <w:ind/>
    </w:pPr>
    <w:rPr>
      <w:rFonts w:ascii="Tahoma" w:hAnsi="Tahoma"/>
      <w:color w:val="313381"/>
      <w:sz w:val="18"/>
    </w:rPr>
  </w:style>
  <w:style w:styleId="Style_32_ch" w:type="character">
    <w:name w:val="Normal (Web)"/>
    <w:basedOn w:val="Style_7_ch"/>
    <w:link w:val="Style_32"/>
    <w:rPr>
      <w:rFonts w:ascii="Tahoma" w:hAnsi="Tahoma"/>
      <w:color w:val="313381"/>
      <w:sz w:val="18"/>
    </w:rPr>
  </w:style>
  <w:style w:styleId="Style_33" w:type="paragraph">
    <w:name w:val="heading 5"/>
    <w:next w:val="Style_7"/>
    <w:link w:val="Style_33_ch"/>
    <w:uiPriority w:val="9"/>
    <w:qFormat/>
    <w:pPr>
      <w:spacing w:after="120" w:before="120"/>
      <w:ind/>
      <w:jc w:val="both"/>
      <w:outlineLvl w:val="4"/>
    </w:pPr>
    <w:rPr>
      <w:rFonts w:ascii="XO Thames" w:hAnsi="XO Thames"/>
      <w:b w:val="1"/>
    </w:rPr>
  </w:style>
  <w:style w:styleId="Style_33_ch" w:type="character">
    <w:name w:val="heading 5"/>
    <w:link w:val="Style_33"/>
    <w:rPr>
      <w:rFonts w:ascii="XO Thames" w:hAnsi="XO Thames"/>
      <w:b w:val="1"/>
    </w:rPr>
  </w:style>
  <w:style w:styleId="Style_9" w:type="paragraph">
    <w:name w:val="annotation text"/>
    <w:basedOn w:val="Style_7"/>
    <w:link w:val="Style_9_ch"/>
    <w:rPr>
      <w:sz w:val="20"/>
    </w:rPr>
  </w:style>
  <w:style w:styleId="Style_9_ch" w:type="character">
    <w:name w:val="annotation text"/>
    <w:basedOn w:val="Style_7_ch"/>
    <w:link w:val="Style_9"/>
    <w:rPr>
      <w:sz w:val="20"/>
    </w:rPr>
  </w:style>
  <w:style w:styleId="Style_34" w:type="paragraph">
    <w:name w:val="ConsNormal"/>
    <w:link w:val="Style_34_ch"/>
    <w:pPr>
      <w:widowControl w:val="0"/>
      <w:spacing w:after="0" w:line="240" w:lineRule="auto"/>
      <w:ind w:firstLine="720" w:left="0"/>
    </w:pPr>
    <w:rPr>
      <w:rFonts w:ascii="Arial" w:hAnsi="Arial"/>
      <w:sz w:val="20"/>
    </w:rPr>
  </w:style>
  <w:style w:styleId="Style_34_ch" w:type="character">
    <w:name w:val="ConsNormal"/>
    <w:link w:val="Style_34"/>
    <w:rPr>
      <w:rFonts w:ascii="Arial" w:hAnsi="Arial"/>
      <w:sz w:val="20"/>
    </w:rPr>
  </w:style>
  <w:style w:styleId="Style_35" w:type="paragraph">
    <w:name w:val="heading 1"/>
    <w:basedOn w:val="Style_7"/>
    <w:next w:val="Style_7"/>
    <w:link w:val="Style_35_ch"/>
    <w:uiPriority w:val="9"/>
    <w:qFormat/>
    <w:pPr>
      <w:keepNext w:val="1"/>
      <w:spacing w:after="60" w:before="240"/>
      <w:ind/>
      <w:outlineLvl w:val="0"/>
    </w:pPr>
    <w:rPr>
      <w:rFonts w:ascii="Arial" w:hAnsi="Arial"/>
      <w:b w:val="1"/>
      <w:sz w:val="32"/>
    </w:rPr>
  </w:style>
  <w:style w:styleId="Style_35_ch" w:type="character">
    <w:name w:val="heading 1"/>
    <w:basedOn w:val="Style_7_ch"/>
    <w:link w:val="Style_35"/>
    <w:rPr>
      <w:rFonts w:ascii="Arial" w:hAnsi="Arial"/>
      <w:b w:val="1"/>
      <w:sz w:val="32"/>
    </w:rPr>
  </w:style>
  <w:style w:styleId="Style_36" w:type="paragraph">
    <w:name w:val="Гиперссылка2"/>
    <w:link w:val="Style_36_ch"/>
    <w:rPr>
      <w:color w:val="0000FF"/>
      <w:u w:val="single"/>
    </w:rPr>
  </w:style>
  <w:style w:styleId="Style_36_ch" w:type="character">
    <w:name w:val="Гиперссылка2"/>
    <w:link w:val="Style_36"/>
    <w:rPr>
      <w:color w:val="0000FF"/>
      <w:u w:val="single"/>
    </w:rPr>
  </w:style>
  <w:style w:styleId="Style_37" w:type="paragraph">
    <w:name w:val="Hyperlink"/>
    <w:link w:val="Style_37_ch"/>
    <w:rPr>
      <w:color w:val="0000FF"/>
      <w:u w:val="single"/>
    </w:rPr>
  </w:style>
  <w:style w:styleId="Style_37_ch" w:type="character">
    <w:name w:val="Hyperlink"/>
    <w:link w:val="Style_37"/>
    <w:rPr>
      <w:color w:val="0000FF"/>
      <w:u w:val="single"/>
    </w:rPr>
  </w:style>
  <w:style w:styleId="Style_38" w:type="paragraph">
    <w:name w:val="Footnote"/>
    <w:link w:val="Style_38_ch"/>
    <w:pPr>
      <w:ind w:firstLine="851" w:left="0"/>
      <w:jc w:val="both"/>
    </w:pPr>
    <w:rPr>
      <w:rFonts w:ascii="XO Thames" w:hAnsi="XO Thames"/>
    </w:rPr>
  </w:style>
  <w:style w:styleId="Style_38_ch" w:type="character">
    <w:name w:val="Footnote"/>
    <w:link w:val="Style_38"/>
    <w:rPr>
      <w:rFonts w:ascii="XO Thames" w:hAnsi="XO Thames"/>
    </w:rPr>
  </w:style>
  <w:style w:styleId="Style_39" w:type="paragraph">
    <w:name w:val="toc 1"/>
    <w:next w:val="Style_7"/>
    <w:link w:val="Style_39_ch"/>
    <w:uiPriority w:val="39"/>
    <w:rPr>
      <w:rFonts w:ascii="XO Thames" w:hAnsi="XO Thames"/>
      <w:b w:val="1"/>
      <w:sz w:val="28"/>
    </w:rPr>
  </w:style>
  <w:style w:styleId="Style_39_ch" w:type="character">
    <w:name w:val="toc 1"/>
    <w:link w:val="Style_39"/>
    <w:rPr>
      <w:rFonts w:ascii="XO Thames" w:hAnsi="XO Thames"/>
      <w:b w:val="1"/>
      <w:sz w:val="28"/>
    </w:rPr>
  </w:style>
  <w:style w:styleId="Style_40" w:type="paragraph">
    <w:name w:val="ConsPlusNormal"/>
    <w:link w:val="Style_40_ch"/>
    <w:pPr>
      <w:widowControl w:val="0"/>
      <w:spacing w:after="0" w:line="240" w:lineRule="auto"/>
      <w:ind/>
    </w:pPr>
    <w:rPr>
      <w:rFonts w:ascii="Times New Roman" w:hAnsi="Times New Roman"/>
      <w:sz w:val="28"/>
    </w:rPr>
  </w:style>
  <w:style w:styleId="Style_40_ch" w:type="character">
    <w:name w:val="ConsPlusNormal"/>
    <w:link w:val="Style_40"/>
    <w:rPr>
      <w:rFonts w:ascii="Times New Roman" w:hAnsi="Times New Roman"/>
      <w:sz w:val="28"/>
    </w:rPr>
  </w:style>
  <w:style w:styleId="Style_41" w:type="paragraph">
    <w:name w:val="Header and Footer"/>
    <w:link w:val="Style_41_ch"/>
    <w:pPr>
      <w:spacing w:line="240" w:lineRule="auto"/>
      <w:ind/>
      <w:jc w:val="both"/>
    </w:pPr>
    <w:rPr>
      <w:rFonts w:ascii="XO Thames" w:hAnsi="XO Thames"/>
      <w:sz w:val="20"/>
    </w:rPr>
  </w:style>
  <w:style w:styleId="Style_41_ch" w:type="character">
    <w:name w:val="Header and Footer"/>
    <w:link w:val="Style_41"/>
    <w:rPr>
      <w:rFonts w:ascii="XO Thames" w:hAnsi="XO Thames"/>
      <w:sz w:val="20"/>
    </w:rPr>
  </w:style>
  <w:style w:styleId="Style_3" w:type="paragraph">
    <w:name w:val="List Paragraph"/>
    <w:basedOn w:val="Style_7"/>
    <w:link w:val="Style_3_ch"/>
    <w:pPr>
      <w:ind w:firstLine="0" w:left="720"/>
      <w:contextualSpacing w:val="1"/>
      <w:jc w:val="both"/>
    </w:pPr>
    <w:rPr>
      <w:sz w:val="28"/>
    </w:rPr>
  </w:style>
  <w:style w:styleId="Style_3_ch" w:type="character">
    <w:name w:val="List Paragraph"/>
    <w:basedOn w:val="Style_7_ch"/>
    <w:link w:val="Style_3"/>
    <w:rPr>
      <w:sz w:val="28"/>
    </w:rPr>
  </w:style>
  <w:style w:styleId="Style_5" w:type="paragraph">
    <w:name w:val="x_msonormal"/>
    <w:basedOn w:val="Style_7"/>
    <w:link w:val="Style_5_ch"/>
    <w:pPr>
      <w:spacing w:afterAutospacing="on" w:beforeAutospacing="on"/>
      <w:ind/>
    </w:pPr>
  </w:style>
  <w:style w:styleId="Style_5_ch" w:type="character">
    <w:name w:val="x_msonormal"/>
    <w:basedOn w:val="Style_7_ch"/>
    <w:link w:val="Style_5"/>
  </w:style>
  <w:style w:styleId="Style_42" w:type="paragraph">
    <w:name w:val="toc 9"/>
    <w:next w:val="Style_7"/>
    <w:link w:val="Style_42_ch"/>
    <w:uiPriority w:val="39"/>
    <w:pPr>
      <w:ind w:firstLine="0" w:left="1600"/>
    </w:pPr>
    <w:rPr>
      <w:rFonts w:ascii="XO Thames" w:hAnsi="XO Thames"/>
      <w:sz w:val="28"/>
    </w:rPr>
  </w:style>
  <w:style w:styleId="Style_42_ch" w:type="character">
    <w:name w:val="toc 9"/>
    <w:link w:val="Style_42"/>
    <w:rPr>
      <w:rFonts w:ascii="XO Thames" w:hAnsi="XO Thames"/>
      <w:sz w:val="28"/>
    </w:rPr>
  </w:style>
  <w:style w:styleId="Style_43" w:type="paragraph">
    <w:name w:val="Обычный1"/>
    <w:link w:val="Style_43_ch"/>
    <w:rPr>
      <w:rFonts w:ascii="Times New Roman" w:hAnsi="Times New Roman"/>
      <w:sz w:val="24"/>
    </w:rPr>
  </w:style>
  <w:style w:styleId="Style_43_ch" w:type="character">
    <w:name w:val="Обычный1"/>
    <w:link w:val="Style_43"/>
    <w:rPr>
      <w:rFonts w:ascii="Times New Roman" w:hAnsi="Times New Roman"/>
      <w:sz w:val="24"/>
    </w:rPr>
  </w:style>
  <w:style w:styleId="Style_1" w:type="paragraph">
    <w:name w:val="header"/>
    <w:basedOn w:val="Style_7"/>
    <w:link w:val="Style_1_ch"/>
    <w:pPr>
      <w:tabs>
        <w:tab w:leader="none" w:pos="4153" w:val="center"/>
        <w:tab w:leader="none" w:pos="8306" w:val="right"/>
      </w:tabs>
      <w:ind/>
    </w:pPr>
    <w:rPr>
      <w:rFonts w:asciiTheme="minorAscii" w:hAnsiTheme="minorHAnsi"/>
      <w:sz w:val="28"/>
    </w:rPr>
  </w:style>
  <w:style w:styleId="Style_1_ch" w:type="character">
    <w:name w:val="header"/>
    <w:basedOn w:val="Style_7_ch"/>
    <w:link w:val="Style_1"/>
    <w:rPr>
      <w:rFonts w:asciiTheme="minorAscii" w:hAnsiTheme="minorHAnsi"/>
      <w:sz w:val="28"/>
    </w:rPr>
  </w:style>
  <w:style w:styleId="Style_44" w:type="paragraph">
    <w:name w:val="Default"/>
    <w:link w:val="Style_44_ch"/>
    <w:pPr>
      <w:spacing w:after="0" w:line="240" w:lineRule="auto"/>
      <w:ind/>
    </w:pPr>
    <w:rPr>
      <w:rFonts w:ascii="Times New Roman" w:hAnsi="Times New Roman"/>
      <w:sz w:val="24"/>
    </w:rPr>
  </w:style>
  <w:style w:styleId="Style_44_ch" w:type="character">
    <w:name w:val="Default"/>
    <w:link w:val="Style_44"/>
    <w:rPr>
      <w:rFonts w:ascii="Times New Roman" w:hAnsi="Times New Roman"/>
      <w:sz w:val="24"/>
    </w:rPr>
  </w:style>
  <w:style w:styleId="Style_45" w:type="paragraph">
    <w:name w:val="toc 8"/>
    <w:next w:val="Style_7"/>
    <w:link w:val="Style_45_ch"/>
    <w:uiPriority w:val="39"/>
    <w:pPr>
      <w:ind w:firstLine="0" w:left="1400"/>
    </w:pPr>
    <w:rPr>
      <w:rFonts w:ascii="XO Thames" w:hAnsi="XO Thames"/>
      <w:sz w:val="28"/>
    </w:rPr>
  </w:style>
  <w:style w:styleId="Style_45_ch" w:type="character">
    <w:name w:val="toc 8"/>
    <w:link w:val="Style_45"/>
    <w:rPr>
      <w:rFonts w:ascii="XO Thames" w:hAnsi="XO Thames"/>
      <w:sz w:val="28"/>
    </w:rPr>
  </w:style>
  <w:style w:styleId="Style_46" w:type="paragraph">
    <w:name w:val="wmi-callto"/>
    <w:link w:val="Style_46_ch"/>
  </w:style>
  <w:style w:styleId="Style_46_ch" w:type="character">
    <w:name w:val="wmi-callto"/>
    <w:link w:val="Style_46"/>
  </w:style>
  <w:style w:styleId="Style_47" w:type="paragraph">
    <w:name w:val="toc 5"/>
    <w:next w:val="Style_7"/>
    <w:link w:val="Style_47_ch"/>
    <w:uiPriority w:val="39"/>
    <w:pPr>
      <w:ind w:firstLine="0" w:left="800"/>
    </w:pPr>
    <w:rPr>
      <w:rFonts w:ascii="XO Thames" w:hAnsi="XO Thames"/>
      <w:sz w:val="28"/>
    </w:rPr>
  </w:style>
  <w:style w:styleId="Style_47_ch" w:type="character">
    <w:name w:val="toc 5"/>
    <w:link w:val="Style_47"/>
    <w:rPr>
      <w:rFonts w:ascii="XO Thames" w:hAnsi="XO Thames"/>
      <w:sz w:val="28"/>
    </w:rPr>
  </w:style>
  <w:style w:styleId="Style_48" w:type="paragraph">
    <w:name w:val="Обычный1"/>
    <w:link w:val="Style_48_ch"/>
    <w:rPr>
      <w:rFonts w:ascii="Times New Roman" w:hAnsi="Times New Roman"/>
      <w:sz w:val="24"/>
    </w:rPr>
  </w:style>
  <w:style w:styleId="Style_48_ch" w:type="character">
    <w:name w:val="Обычный1"/>
    <w:link w:val="Style_48"/>
    <w:rPr>
      <w:rFonts w:ascii="Times New Roman" w:hAnsi="Times New Roman"/>
      <w:sz w:val="24"/>
    </w:rPr>
  </w:style>
  <w:style w:styleId="Style_49" w:type="paragraph">
    <w:name w:val="Body Text First Indent"/>
    <w:basedOn w:val="Style_50"/>
    <w:link w:val="Style_49_ch"/>
    <w:pPr>
      <w:ind w:firstLine="210" w:left="0"/>
    </w:pPr>
  </w:style>
  <w:style w:styleId="Style_49_ch" w:type="character">
    <w:name w:val="Body Text First Indent"/>
    <w:basedOn w:val="Style_50_ch"/>
    <w:link w:val="Style_49"/>
  </w:style>
  <w:style w:styleId="Style_4" w:type="paragraph">
    <w:name w:val="Subtitle"/>
    <w:basedOn w:val="Style_7"/>
    <w:next w:val="Style_7"/>
    <w:link w:val="Style_4_ch"/>
    <w:uiPriority w:val="11"/>
    <w:qFormat/>
    <w:pPr>
      <w:ind w:firstLine="0" w:left="709"/>
      <w:outlineLvl w:val="1"/>
    </w:pPr>
    <w:rPr>
      <w:b w:val="1"/>
      <w:i w:val="1"/>
    </w:rPr>
  </w:style>
  <w:style w:styleId="Style_4_ch" w:type="character">
    <w:name w:val="Subtitle"/>
    <w:basedOn w:val="Style_7_ch"/>
    <w:link w:val="Style_4"/>
    <w:rPr>
      <w:b w:val="1"/>
      <w:i w:val="1"/>
    </w:rPr>
  </w:style>
  <w:style w:styleId="Style_50" w:type="paragraph">
    <w:name w:val="Body Text"/>
    <w:basedOn w:val="Style_7"/>
    <w:link w:val="Style_50_ch"/>
    <w:pPr>
      <w:spacing w:after="120"/>
      <w:ind/>
    </w:pPr>
  </w:style>
  <w:style w:styleId="Style_50_ch" w:type="character">
    <w:name w:val="Body Text"/>
    <w:basedOn w:val="Style_7_ch"/>
    <w:link w:val="Style_50"/>
  </w:style>
  <w:style w:styleId="Style_51" w:type="paragraph">
    <w:name w:val="Title"/>
    <w:basedOn w:val="Style_7"/>
    <w:next w:val="Style_7"/>
    <w:link w:val="Style_51_ch"/>
    <w:uiPriority w:val="10"/>
    <w:qFormat/>
    <w:pPr>
      <w:ind/>
      <w:contextualSpacing w:val="1"/>
    </w:pPr>
    <w:rPr>
      <w:rFonts w:asciiTheme="majorAscii" w:hAnsiTheme="majorHAnsi"/>
      <w:spacing w:val="-10"/>
      <w:sz w:val="56"/>
    </w:rPr>
  </w:style>
  <w:style w:styleId="Style_51_ch" w:type="character">
    <w:name w:val="Title"/>
    <w:basedOn w:val="Style_7_ch"/>
    <w:link w:val="Style_51"/>
    <w:rPr>
      <w:rFonts w:asciiTheme="majorAscii" w:hAnsiTheme="majorHAnsi"/>
      <w:spacing w:val="-10"/>
      <w:sz w:val="56"/>
    </w:rPr>
  </w:style>
  <w:style w:styleId="Style_52" w:type="paragraph">
    <w:name w:val="heading 4"/>
    <w:next w:val="Style_7"/>
    <w:link w:val="Style_52_ch"/>
    <w:uiPriority w:val="9"/>
    <w:qFormat/>
    <w:pPr>
      <w:spacing w:after="120" w:before="120"/>
      <w:ind/>
      <w:jc w:val="both"/>
      <w:outlineLvl w:val="3"/>
    </w:pPr>
    <w:rPr>
      <w:rFonts w:ascii="XO Thames" w:hAnsi="XO Thames"/>
      <w:b w:val="1"/>
      <w:sz w:val="24"/>
    </w:rPr>
  </w:style>
  <w:style w:styleId="Style_52_ch" w:type="character">
    <w:name w:val="heading 4"/>
    <w:link w:val="Style_52"/>
    <w:rPr>
      <w:rFonts w:ascii="XO Thames" w:hAnsi="XO Thames"/>
      <w:b w:val="1"/>
      <w:sz w:val="24"/>
    </w:rPr>
  </w:style>
  <w:style w:styleId="Style_53" w:type="paragraph">
    <w:name w:val="heading 2"/>
    <w:basedOn w:val="Style_7"/>
    <w:next w:val="Style_7"/>
    <w:link w:val="Style_53_ch"/>
    <w:uiPriority w:val="9"/>
    <w:qFormat/>
    <w:pPr>
      <w:keepNext w:val="1"/>
      <w:spacing w:after="60" w:before="240"/>
      <w:ind/>
      <w:outlineLvl w:val="1"/>
    </w:pPr>
    <w:rPr>
      <w:rFonts w:ascii="Arial" w:hAnsi="Arial"/>
      <w:b w:val="1"/>
      <w:i w:val="1"/>
    </w:rPr>
  </w:style>
  <w:style w:styleId="Style_53_ch" w:type="character">
    <w:name w:val="heading 2"/>
    <w:basedOn w:val="Style_7_ch"/>
    <w:link w:val="Style_53"/>
    <w:rPr>
      <w:rFonts w:ascii="Arial" w:hAnsi="Arial"/>
      <w:b w:val="1"/>
      <w:i w:val="1"/>
    </w:rPr>
  </w:style>
  <w:style w:styleId="Style_54" w:type="paragraph">
    <w:name w:val="Balloon Text"/>
    <w:basedOn w:val="Style_7"/>
    <w:link w:val="Style_54_ch"/>
    <w:rPr>
      <w:rFonts w:ascii="Segoe UI" w:hAnsi="Segoe UI"/>
      <w:sz w:val="18"/>
    </w:rPr>
  </w:style>
  <w:style w:styleId="Style_54_ch" w:type="character">
    <w:name w:val="Balloon Text"/>
    <w:basedOn w:val="Style_7_ch"/>
    <w:link w:val="Style_54"/>
    <w:rPr>
      <w:rFonts w:ascii="Segoe UI" w:hAnsi="Segoe UI"/>
      <w:sz w:val="18"/>
    </w:rPr>
  </w:style>
  <w:style w:styleId="Style_55" w:type="paragraph">
    <w:name w:val="FR1"/>
    <w:link w:val="Style_55_ch"/>
    <w:pPr>
      <w:widowControl w:val="0"/>
      <w:spacing w:after="0" w:line="300" w:lineRule="auto"/>
      <w:ind/>
      <w:jc w:val="both"/>
    </w:pPr>
    <w:rPr>
      <w:rFonts w:ascii="Times New Roman" w:hAnsi="Times New Roman"/>
      <w:sz w:val="24"/>
    </w:rPr>
  </w:style>
  <w:style w:styleId="Style_55_ch" w:type="character">
    <w:name w:val="FR1"/>
    <w:link w:val="Style_55"/>
    <w:rPr>
      <w:rFonts w:ascii="Times New Roman" w:hAnsi="Times New Roman"/>
      <w:sz w:val="24"/>
    </w:rPr>
  </w:style>
  <w:style w:default="1" w:styleId="Style_6" w:type="table">
    <w:name w:val="Normal Table"/>
    <w:tblPr>
      <w:tblInd w:type="dxa" w:w="0"/>
      <w:tblCellMar>
        <w:top w:type="dxa" w:w="0"/>
        <w:left w:type="dxa" w:w="108"/>
        <w:bottom w:type="dxa" w:w="0"/>
        <w:right w:type="dxa" w:w="108"/>
      </w:tblCellMar>
    </w:tblPr>
  </w:style>
  <w:style w:styleId="Style_56" w:type="table">
    <w:name w:val="Table Grid"/>
    <w:basedOn w:val="Style_6"/>
    <w:pPr>
      <w:spacing w:after="0" w:line="240" w:lineRule="auto"/>
      <w:ind/>
    </w:pPr>
    <w:rPr>
      <w:rFonts w:ascii="Calibri" w:hAnsi="Calibri"/>
      <w:sz w:val="20"/>
    </w:rPr>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8" Target="numbering.xml" Type="http://schemas.openxmlformats.org/officeDocument/2006/relationships/numbering"/>
  <Relationship Id="rId4" Target="styles.xml" Type="http://schemas.openxmlformats.org/officeDocument/2006/relationships/styles"/>
  <Relationship Id="rId3" Target="settings.xml" Type="http://schemas.openxmlformats.org/officeDocument/2006/relationships/settings"/>
  <Relationship Id="rId2" Target="fontTable.xml" Type="http://schemas.openxmlformats.org/officeDocument/2006/relationships/fontTable"/>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MyOffice-CoreFramework-Windows/25-982.666.6545.616.0@RELEASE-DESKTOP-WASSABI_HOME-RC-RENEW</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2023-02-20T03:40:53Z</dcterms:modified>
</cp:coreProperties>
</file>